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10" w:rsidRDefault="00FD1910" w:rsidP="00FD1910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172842122"/>
      <w:r>
        <w:rPr>
          <w:rFonts w:asciiTheme="minorHAnsi" w:hAnsiTheme="minorHAnsi" w:cstheme="minorHAnsi"/>
          <w:b/>
          <w:sz w:val="28"/>
          <w:szCs w:val="28"/>
        </w:rPr>
        <w:t>Wymagania edukacyjne z historii</w:t>
      </w:r>
      <w:bookmarkStart w:id="1" w:name="_GoBack"/>
      <w:bookmarkEnd w:id="1"/>
    </w:p>
    <w:p w:rsidR="00FD1910" w:rsidRDefault="00FD1910" w:rsidP="00B72CA7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ZSS w Zagórniku</w:t>
      </w:r>
    </w:p>
    <w:p w:rsidR="00FD1910" w:rsidRDefault="00FD1910" w:rsidP="00FD1910">
      <w:pPr>
        <w:spacing w:after="0"/>
        <w:rPr>
          <w:rFonts w:asciiTheme="minorHAnsi" w:hAnsiTheme="minorHAnsi" w:cstheme="minorHAnsi"/>
          <w:b/>
          <w:sz w:val="28"/>
          <w:szCs w:val="28"/>
        </w:rPr>
      </w:pPr>
    </w:p>
    <w:p w:rsidR="00FD1910" w:rsidRPr="0084727B" w:rsidRDefault="00FD1910" w:rsidP="00FD1910">
      <w:pPr>
        <w:spacing w:after="0"/>
        <w:rPr>
          <w:rFonts w:asciiTheme="minorHAnsi" w:hAnsiTheme="minorHAnsi" w:cstheme="minorHAnsi"/>
          <w:sz w:val="28"/>
          <w:szCs w:val="28"/>
        </w:rPr>
      </w:pPr>
      <w:r w:rsidRPr="0084727B">
        <w:rPr>
          <w:rFonts w:asciiTheme="minorHAnsi" w:hAnsiTheme="minorHAnsi" w:cstheme="minorHAnsi"/>
          <w:b/>
          <w:sz w:val="28"/>
          <w:szCs w:val="28"/>
        </w:rPr>
        <w:t xml:space="preserve">Wymagania na oceny </w:t>
      </w:r>
      <w:r w:rsidRPr="0084727B">
        <w:rPr>
          <w:rFonts w:asciiTheme="minorHAnsi" w:hAnsiTheme="minorHAnsi"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asciiTheme="minorHAnsi" w:hAnsiTheme="minorHAnsi" w:cstheme="minorHAnsi"/>
          <w:b/>
          <w:sz w:val="28"/>
          <w:szCs w:val="28"/>
        </w:rPr>
        <w:t xml:space="preserve"> „Wczoraj i dziś” kl. 5</w:t>
      </w:r>
    </w:p>
    <w:p w:rsidR="00FD1910" w:rsidRPr="0084727B" w:rsidRDefault="00FD1910" w:rsidP="00FD1910">
      <w:pPr>
        <w:spacing w:after="0"/>
        <w:rPr>
          <w:rFonts w:asciiTheme="minorHAnsi" w:hAnsiTheme="minorHAnsi" w:cstheme="minorHAnsi"/>
        </w:rPr>
      </w:pPr>
      <w:r w:rsidRPr="0084727B">
        <w:rPr>
          <w:rStyle w:val="ui-provider"/>
          <w:rFonts w:asciiTheme="minorHAnsi" w:hAnsiTheme="minorHAnsi" w:cstheme="minorHAnsi"/>
        </w:rPr>
        <w:t>Wymagania na oceny uwzględniają zapisy podstawy programowej z 201</w:t>
      </w:r>
      <w:r>
        <w:rPr>
          <w:rStyle w:val="ui-provider"/>
          <w:rFonts w:asciiTheme="minorHAnsi" w:hAnsiTheme="minorHAnsi" w:cstheme="minorHAnsi"/>
        </w:rPr>
        <w:t>7</w:t>
      </w:r>
      <w:r w:rsidRPr="0084727B">
        <w:rPr>
          <w:rStyle w:val="ui-provider"/>
          <w:rFonts w:asciiTheme="minorHAnsi" w:hAnsiTheme="minorHAnsi" w:cstheme="minorHAnsi"/>
        </w:rPr>
        <w:t xml:space="preserve"> r. oraz zmiany z 2024 r.,  wynikające z uszczuplonej podstawy programowej. Szarym kolorem </w:t>
      </w:r>
      <w:r w:rsidRPr="0084727B">
        <w:rPr>
          <w:rFonts w:asciiTheme="minorHAnsi" w:hAnsiTheme="minorHAnsi" w:cstheme="minorHAnsi"/>
        </w:rPr>
        <w:t>oznaczono treści, o których realizacji decyduje nauczyciel.</w:t>
      </w:r>
    </w:p>
    <w:bookmarkEnd w:id="0"/>
    <w:p w:rsidR="00FD1910" w:rsidRPr="0084727B" w:rsidRDefault="00FD1910" w:rsidP="00FD1910">
      <w:pPr>
        <w:spacing w:after="0"/>
        <w:rPr>
          <w:rFonts w:asciiTheme="minorHAnsi" w:hAnsiTheme="minorHAnsi" w:cstheme="minorHAnsi"/>
        </w:rPr>
      </w:pPr>
    </w:p>
    <w:p w:rsidR="00FD1910" w:rsidRPr="0084727B" w:rsidRDefault="00FD1910" w:rsidP="00FD1910">
      <w:pPr>
        <w:spacing w:after="0"/>
        <w:rPr>
          <w:rFonts w:asciiTheme="minorHAnsi" w:hAnsiTheme="minorHAnsi" w:cstheme="minorHAnsi"/>
        </w:rPr>
      </w:pPr>
      <w:r w:rsidRPr="0084727B">
        <w:rPr>
          <w:rFonts w:asciiTheme="minorHAnsi" w:hAnsiTheme="minorHAnsi" w:cstheme="minorHAnsi"/>
        </w:rPr>
        <w:t>*Gwiazdką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FD1910" w:rsidRPr="0084727B" w:rsidTr="000E5CCD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Wymagania na poszczególne oceny</w:t>
            </w:r>
          </w:p>
        </w:tc>
      </w:tr>
      <w:tr w:rsidR="00FD1910" w:rsidRPr="0084727B" w:rsidTr="000E5CCD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celująca</w:t>
            </w:r>
          </w:p>
        </w:tc>
      </w:tr>
      <w:tr w:rsidR="00FD1910" w:rsidRPr="0084727B" w:rsidTr="000E5CCD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1. Pierwsze cywilizacje</w:t>
            </w: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pochodzenie człowieka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różnice między koczowniczym a osiadłym trybem życia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życie człowieka pierwotnego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epoka kamienia, epoka brązu, epoka żelaza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początki rolnictwa i udomowienie zwierząt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dawne i współczesne sposoby wytapiania żelaza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pięściak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lastRenderedPageBreak/>
              <w:t>hodowla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koczowniczy tryb życia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osiadły tryb życia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rewolucja neolityczna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kamienia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brązu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koczowniczy i osiadły tryb życia</w:t>
            </w:r>
            <w:r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pięściak</w:t>
            </w:r>
          </w:p>
          <w:p w:rsidR="00FD1910" w:rsidRPr="0084727B" w:rsidRDefault="00FD1910" w:rsidP="000E5CCD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różnice między człowiekiem pierwotnym a współczesnym</w:t>
            </w:r>
          </w:p>
          <w:p w:rsidR="00FD1910" w:rsidRPr="0084727B" w:rsidRDefault="00FD1910" w:rsidP="000E5CCD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potrafi wyjaśnić, jakie korzyści daje człowiekowi umiejętność uprawy ziemi i hodowli zwierząt</w:t>
            </w:r>
          </w:p>
          <w:p w:rsidR="00FD1910" w:rsidRPr="0084727B" w:rsidRDefault="00FD1910" w:rsidP="000E5CCD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pięściak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hodowla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koczowniczy tryb życia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osiadły tryb życia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rewolucja neolityczna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epoka kamienia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brązu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żelaza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przedstawia, skąd wywodzą się praludzie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opisuje życie ludzi pierwotnych</w:t>
            </w:r>
          </w:p>
          <w:p w:rsidR="00FD1910" w:rsidRPr="0084727B" w:rsidRDefault="00FD1910" w:rsidP="000E5CCD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charakteryzuje epoki kamienia, brązu i żelaza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wyjaśnia znaczenie nabycia umiejętności wskrzeszania ognia przez człowieka</w:t>
            </w:r>
          </w:p>
          <w:p w:rsidR="00FD1910" w:rsidRPr="0084727B" w:rsidRDefault="00FD1910" w:rsidP="000E5CC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lastRenderedPageBreak/>
              <w:t>– porównuje koczowniczy tryb życia z osiadłym</w:t>
            </w:r>
          </w:p>
          <w:p w:rsidR="00FD1910" w:rsidRPr="0084727B" w:rsidRDefault="00FD1910" w:rsidP="000E5CCD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wyjaśnia, na czym polegała rewolucja neolityczna</w:t>
            </w:r>
          </w:p>
          <w:p w:rsidR="00FD1910" w:rsidRPr="0084727B" w:rsidRDefault="00FD1910" w:rsidP="000E5CCD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 xml:space="preserve">– przedstawia dawne i 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>– wskazuje umiejętności, których nabycie umożliwiło ludziom przejście na osiadły tryb życia</w:t>
            </w:r>
          </w:p>
          <w:p w:rsidR="00FD1910" w:rsidRPr="0084727B" w:rsidRDefault="00FD1910" w:rsidP="000E5CCD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>– wyjaśnia skutki rewolucji neolitycznej</w:t>
            </w:r>
          </w:p>
          <w:p w:rsidR="00FD1910" w:rsidRPr="0084727B" w:rsidRDefault="00FD1910" w:rsidP="000E5CCD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>– wskazuje szlaki, którymi ludność zasiedliła różne kontynenty</w:t>
            </w:r>
          </w:p>
          <w:p w:rsidR="00FD1910" w:rsidRPr="0084727B" w:rsidRDefault="00FD1910" w:rsidP="000E5CC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>– wyjaśnia pojęcie ewolucji</w:t>
            </w:r>
          </w:p>
          <w:p w:rsidR="00FD1910" w:rsidRPr="0084727B" w:rsidRDefault="00FD1910" w:rsidP="000E5CCD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>– charakteryzuje kierunki ewolucji człowieka</w:t>
            </w:r>
          </w:p>
          <w:p w:rsidR="00FD1910" w:rsidRPr="0084727B" w:rsidRDefault="00FD1910" w:rsidP="000E5CCD">
            <w:pPr>
              <w:tabs>
                <w:tab w:val="left" w:pos="97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>– porównuje poziom cywilizacyjny ludzi w różnych epokach</w:t>
            </w: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2. Miasta-państwa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Mezopotamia jako kolebka cywilizacji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znaczenie wielkich rzek dla rozwoju najstarszych cywilizacji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osiągnięcia cywilizacyjne mieszkańców Mezopotamii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powstanie pierwszych państw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zajęcia różnych grup społecznych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Kodeks Hammurabiego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cywilizacja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Mezopotamia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Bliski Wschód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Babilonia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Sumerowie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kodeks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pismo klinowe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zikkurat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cywilizacja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kanał nawadniający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kodeks</w:t>
            </w:r>
          </w:p>
          <w:p w:rsidR="00FD1910" w:rsidRPr="0084727B" w:rsidRDefault="00FD1910" w:rsidP="000E5CCD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jaką funkcję mogą pełnić rzeki w życiu człowieka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obszar Mezopotamii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zasadę </w:t>
            </w:r>
            <w:r w:rsidRPr="0084727B">
              <w:rPr>
                <w:rFonts w:asciiTheme="minorHAnsi" w:hAnsiTheme="minorHAnsi" w:cstheme="minorHAnsi"/>
                <w:i/>
              </w:rPr>
              <w:t>oko za oko, ząb za ząb</w:t>
            </w:r>
          </w:p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poprawnie posługuje się terminami: </w:t>
            </w:r>
            <w:r w:rsidRPr="0084727B">
              <w:rPr>
                <w:rFonts w:asciiTheme="minorHAnsi" w:hAnsiTheme="minorHAnsi" w:cstheme="minorHAnsi"/>
                <w:i/>
              </w:rPr>
              <w:t>cywilizacja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Mezopotamia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Bliski Wschód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Babilonia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Sumerowie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kodeks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pismo klinowe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zikkurat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podatki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samodzielnie wskazuje na mapie: obszar Mezopotamii, Tygrys, Eufrat, Ur, Babilon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wymienia najważniejsze osiągnięcia cywilizacyjne ludów starożytnej Mezopotamii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rolę wielkich rzek w rozwoju rolnictwa, handlu i komunikacji</w:t>
            </w:r>
          </w:p>
          <w:p w:rsidR="00FD1910" w:rsidRPr="0084727B" w:rsidRDefault="00FD1910" w:rsidP="000E5CCD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i podaje przykłady państw-miast z terenu Mezopotamii</w:t>
            </w:r>
          </w:p>
          <w:p w:rsidR="00FD1910" w:rsidRPr="0084727B" w:rsidRDefault="00FD1910" w:rsidP="000E5CCD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>– wyjaśnia znaczenie kodyfikacji prawa w życiu społecznym</w:t>
            </w:r>
          </w:p>
          <w:p w:rsidR="00FD1910" w:rsidRPr="0084727B" w:rsidRDefault="00FD1910" w:rsidP="000E5CCD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objaśnia różnicę między prawem zwyczajowym a skodyfikowanym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tłumaczy, w jaki sposób powstawały pierwsze państwa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</w:p>
          <w:p w:rsidR="00FD1910" w:rsidRPr="0084727B" w:rsidRDefault="00FD1910" w:rsidP="000E5CCD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 xml:space="preserve">– przedstawia kraje leżące obecnie na obszarze dawnej Mezopotamii </w:t>
            </w:r>
          </w:p>
          <w:p w:rsidR="00FD1910" w:rsidRPr="0084727B" w:rsidRDefault="00FD1910" w:rsidP="000E5CCD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>– wymienia współczesne przedmioty, których powstanie było możliwe dzięki osiągnięciom ludów Mezopotamii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3. W Egipcie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Egipt jako przykład starożytnej cywilizacji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Egipt darem Nilu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osiągnięcia cywilizacji egipskiej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struktura społeczna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wierzenia Egipcjan jako przykład religii politeistycznej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</w:rPr>
              <w:t>faraon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politeizm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piramidy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hieroglify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mumifikacja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piramida</w:t>
            </w:r>
            <w:r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</w:p>
          <w:p w:rsidR="00FD1910" w:rsidRPr="0084727B" w:rsidRDefault="00FD1910" w:rsidP="000E5CCD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wskazuje na mapie: Egipt oraz Nil</w:t>
            </w:r>
          </w:p>
          <w:p w:rsidR="00FD1910" w:rsidRPr="0084727B" w:rsidRDefault="00FD1910" w:rsidP="000E5CCD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wygląd piramid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politeizm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hieroglify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mumifikacja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sarkofag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wymienia najważniejsze osiągnięcia cywilizacji egipskiej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wyjaśnia rolę Nilu w rozwoju cywilizacji egipskiej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strukturę społeczną Egiptu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podaje przykłady bogów i charakteryzuje wierzenia Egipcjan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powiązania między wierzeniami Egipcjan a ich osiągnięciamiw dziedzinie budownictwa i medycyny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opisuje, w jaki sposób wznoszono piramidy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>opisuje etapy pochówku faraonów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>charakteryzuje najbardziej znane przykłady sztuki egipskiej (Sfinks, Dolina Królów, grobowiec Tutenchamona, popiersie Neferetiti), piramidy w Gizie, świątynia Abu Simbel</w:t>
            </w:r>
          </w:p>
        </w:tc>
      </w:tr>
      <w:tr w:rsidR="00FD1910" w:rsidRPr="0084727B" w:rsidTr="000E5CCD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judaizm jako przykład religii monoteistycznej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>biblijne dzieje Izraelitów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Dekalog i Tora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biblijne: Abraham, Mojżesz, Dawid, Salomon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judaizm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Tora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Jahwe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Dekalog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Mesjasz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synagoga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Mesjasz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Ziemia Obiecana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Arka Przymierza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monoteizm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plemię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Palestyna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prorok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Tora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Żydzi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Dekalog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wyjaśnia, o czym opowiada Biblia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wymienia najważniejsze postaci biblijne związane z dziejami Żydów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judaizm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Tora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Jahwe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Dekalog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synagoga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Ziemia Obiecana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Arka Przymierza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monoteizm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plemię</w:t>
            </w:r>
            <w:r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 xml:space="preserve"> Palestyna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prorok, Świątynia Jerozolimska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wskazuje na mapie: Palestynę, Jerozolimę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–</w:t>
            </w: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wyjaśnia różnicę pomiędzy politeizmem a monoteizmem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– opisuje główne etapy historii Izraelitów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– charakteryzuje judaizm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– porównuje wierzenia Egiptu oraz Izraela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– charakteryzuje dokonania najważniejszych przywódców religijnych i politycznych Izraela (Abraham, Mojżesz, Dawid, Salomon)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wskazuje na podobieństwa i różnice pomiędzy judaizmem a chrześcijaństwem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terminy: </w:t>
            </w:r>
            <w:r w:rsidRPr="0084727B">
              <w:rPr>
                <w:rFonts w:asciiTheme="minorHAnsi" w:hAnsiTheme="minorHAnsi" w:cstheme="minorHAnsi"/>
                <w:i/>
              </w:rPr>
              <w:t>synagoga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>rabin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podaje przykład synagogi we współczesnej Polsce</w:t>
            </w:r>
          </w:p>
        </w:tc>
      </w:tr>
      <w:tr w:rsidR="00FD1910" w:rsidRPr="0084727B" w:rsidTr="000E5CCD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lastRenderedPageBreak/>
              <w:t>5. Cywilizacje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osiągnięcia cywilizacyjne Dalekiego Wschodu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>system kastowy w Indiach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>cywilizacja Doliny Indusu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przy pomocy nauczyciela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</w:rPr>
              <w:t>Daleki Wschód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, </w:t>
            </w:r>
            <w:r w:rsidRPr="0084727B">
              <w:rPr>
                <w:rStyle w:val="A13"/>
                <w:rFonts w:asciiTheme="minorHAnsi" w:hAnsiTheme="minorHAnsi" w:cstheme="minorHAnsi"/>
                <w:i/>
              </w:rPr>
              <w:t>Wielki Mur Chiński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highlight w:val="darkGray"/>
              </w:rPr>
              <w:t>wskazuje na mapie: Indie, Chiny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przy pomocy nauczyciele wyjaśnia, dlaczego jedwab i porcelana były towarami poszukiwanymi na 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– wymienia osiągnięcia cywilizacji doliny Indusu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– wymienia osiągnięcia cywilizacji chińskiej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– 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opisuje system kastowy w Indiach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– charakteryzuje wierzenia hinduistyczne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– charakteryzuje rolę Jedwabnego Szlaku w kontaktach między Wschodem a Zachodem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– przedstawia terakotową armię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jako zabytek kultury chińskiej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wymienia i wskazuje na mapie: rzeki: Indus, HuangHe,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charakteryzuje buddyzm 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– opowiada o filozofii Konfucjusza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</w:tr>
      <w:tr w:rsidR="00FD1910" w:rsidRPr="0084727B" w:rsidTr="000E5CCD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 Od hieroglifów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powstanie pisma ijego znaczenie dla rozwoju cywilizacji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pismo a prehistoria i historia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papirus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tabliczki gliniane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pismo obrazkowe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>pismo klinowe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Fenicjanie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pismo alfabetyczne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obrazkowe</w:t>
            </w:r>
            <w:r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hieroglify</w:t>
            </w:r>
            <w:r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alfabet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alfabetyczne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do czego służy pismo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polskie pismo jako przykład pisma alfabetycznego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papirus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tabliczki gliniane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pismo obrazkowe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pismo klinowe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Fenicjanie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pismo alfabetyczne</w:t>
            </w:r>
            <w:r w:rsidRPr="0084727B">
              <w:rPr>
                <w:rFonts w:asciiTheme="minorHAnsi" w:hAnsiTheme="minorHAnsi" w:cstheme="minorHAnsi"/>
                <w:i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alfabet łaciński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>wyjaśnia, w jaki sposób umiejętność pisania wpłynęła na dalsze osiągnięcia człowieka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– porównuje pismo obrazkowe i alfabetyczne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 związek między wynalezieniem pisma a historią i prehistorią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omawia przyczyny wynalezienia pisma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wskazuje różne przykłady sposobów porozumiewania się między ludźmi i przekazywania doświadczeń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przyporządkowuje różne rodzaje pisma do cywilizacji, które je stworzyły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wymienia przykłady materiałów pisarskich stosowanych w przeszłości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wyjaśnia, w jaki sposób pismo obrazkowe przekształciło się w klinowe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przedstawia genezę współczesnego pisma polskiego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jakie były trudności z odczytywaniem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podaje przykłady narodów, które posługują się pismem sięgającym tradycją do pisma greckiego oraz do łaciny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opowiada o przykładach alternatywnych języków umownych (alfabet Morse’a, język migowy)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* Tajemnice sprzed wieków– 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wyprawa Napoleona do Egiptu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hieroglify– litery czy słowa? 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postaci: Jean F. Champollion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Kamień z Rosetty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 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wyjaśnia, na czym polegały trudności w 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 charakteryzuje i przedstawia znaczenie Kamienia z Rosetty</w:t>
            </w:r>
          </w:p>
          <w:p w:rsidR="00FD1910" w:rsidRPr="0084727B" w:rsidRDefault="00FD1910" w:rsidP="000E5CCD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wyjaśnia, jak udało się odczytać hieroglify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>– przedstawia postać oraz dokonania Jeana F. Champolliona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 wyjaśnia, jaki był wpływ wyprawy Napoleona do Egiptu oraz odczytania hieroglifów na pojawienie się egiptologii</w:t>
            </w:r>
          </w:p>
        </w:tc>
      </w:tr>
      <w:tr w:rsidR="00FD1910" w:rsidRPr="0084727B" w:rsidTr="000E5CCD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2. Starożytna Grecja</w:t>
            </w:r>
          </w:p>
        </w:tc>
      </w:tr>
      <w:tr w:rsidR="00FD1910" w:rsidRPr="0084727B" w:rsidTr="000E5CCD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warunki naturalne Grecji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życie w greckiej polis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cechy charakterystyczne demokracji ateńskiej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Perykles– najwybitniejszy przywódca demokratycznych Aten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Hellada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Hellenowie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polis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demokracja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zgromadzenie ludowe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akropol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agora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Perykles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przy pomocy nauczyciela opisuje wygląd greckiego polis i życie 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Hellada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Hellenowie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polis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akropol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agora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Grecję, Ateny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>wyjaśnia znaczenie terminu</w:t>
            </w:r>
            <w:r w:rsidRPr="0084727B">
              <w:rPr>
                <w:rFonts w:asciiTheme="minorHAnsi" w:hAnsiTheme="minorHAnsi" w:cstheme="minorHAnsi"/>
                <w:i/>
                <w:lang w:eastAsia="pl-PL"/>
              </w:rPr>
              <w:t>demokracja</w:t>
            </w:r>
            <w:r w:rsidRPr="0084727B">
              <w:rPr>
                <w:rFonts w:asciiTheme="minorHAnsi" w:hAnsiTheme="minorHAnsi" w:cstheme="minorHAnsi"/>
                <w:lang w:eastAsia="pl-PL"/>
              </w:rPr>
              <w:t>i charakteryzuje demokrację ateńską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wpływ warunków naturalnych Grecji na zajęcia ludności orazsytuację polityczną (podział na polis)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kim był Perykles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opisuje, kto posiadał prawa polityczne w 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wskazuje podobieństwa i różnice między demokracją ateńską a współczesną demokracją parlamentarną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wyjaśnia, w jaki sposób kultura grecka rozprzestrzeniła się w basenie MorzaŚródziemnego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69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powstanie i rozwój imperium perskiego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wojny grecko-perskie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Persowie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sojusz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lastRenderedPageBreak/>
              <w:t>hoplita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falanga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wydarzenia: bitwa pod Maratonem, bitwa pod Termopilami, bitwa pod Salaminą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Dariusz, Kserkses, 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hoplita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falanga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– wskazuje na mapie: Spartę, Persję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wyjaśnia, kim byli Dariusz, Kserkses i 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– wyjaśnia przyczyny i opisuje przebieg wojen grecko-perskich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wskazuje na mapie: Maraton, Termopile, </w:t>
            </w: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Salaminę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zaznacza na osi czasu daty: 490 r. p.n.e., 480 r. 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opisuje, w jaki sposób walczyli starożytni Grecy 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 genezę biegów maratońskich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– opisuje przebieg bitwy pod Termopilami i ocenia postać króla Leonidasa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3.Bogowie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wierzenia starożytnych Greków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mity greckie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84727B">
              <w:rPr>
                <w:rFonts w:asciiTheme="minorHAnsi" w:hAnsiTheme="minorHAnsi" w:cstheme="minorHAnsi"/>
                <w:lang w:val="es-ES_tradn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s-ES_tradnl"/>
              </w:rPr>
              <w:t>najważniejsi greccy bogowie: Zeus, Hera, Posejdon, Afrodyta, Atena, Hades, Hefajstos, Ares, Apollo, Hermes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Homer i jego dzieła– </w:t>
            </w:r>
            <w:r w:rsidRPr="0084727B">
              <w:rPr>
                <w:rFonts w:asciiTheme="minorHAnsi" w:hAnsiTheme="minorHAnsi" w:cstheme="minorHAnsi"/>
                <w:i/>
              </w:rPr>
              <w:t>Iliada</w:t>
            </w:r>
            <w:r w:rsidRPr="0084727B">
              <w:rPr>
                <w:rFonts w:asciiTheme="minorHAnsi" w:hAnsiTheme="minorHAnsi" w:cstheme="minorHAnsi"/>
              </w:rPr>
              <w:t xml:space="preserve"> i </w:t>
            </w:r>
            <w:r w:rsidRPr="0084727B">
              <w:rPr>
                <w:rFonts w:asciiTheme="minorHAnsi" w:hAnsiTheme="minorHAnsi" w:cstheme="minorHAnsi"/>
                <w:i/>
              </w:rPr>
              <w:t>Odyseja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Partenon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Herakles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Odyseusz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wojnatrojańska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koń trojański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n-US"/>
              </w:rPr>
              <w:t>postaćhistoryczna: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mity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przy pomocy nauczyciela charakteryzuje najważniejszych 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heros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Partenon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Herakles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koń trojański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wierzenia starożytnych Greków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>wskazuje na mapie: górę Olimp, Troję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wyjaśnia, kim był Homer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najważniejszych bogów greckich: opisuje ich atrybuty i dziedziny życia, którym patronowali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omawia różne mity greckie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przedstawia treść </w:t>
            </w:r>
            <w:r w:rsidRPr="0084727B">
              <w:rPr>
                <w:rFonts w:asciiTheme="minorHAnsi" w:hAnsiTheme="minorHAnsi" w:cstheme="minorHAnsi"/>
                <w:i/>
                <w:lang w:eastAsia="pl-PL"/>
              </w:rPr>
              <w:t>Iliady</w:t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i </w:t>
            </w:r>
            <w:r w:rsidRPr="0084727B">
              <w:rPr>
                <w:rFonts w:asciiTheme="minorHAnsi" w:hAnsiTheme="minorHAnsi" w:cstheme="minorHAnsi"/>
                <w:i/>
                <w:lang w:eastAsia="pl-PL"/>
              </w:rPr>
              <w:t>Odysei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współczesne rozumienie wyrażenia: </w:t>
            </w:r>
            <w:r w:rsidRPr="0084727B">
              <w:rPr>
                <w:rFonts w:asciiTheme="minorHAnsi" w:hAnsiTheme="minorHAnsi" w:cstheme="minorHAnsi"/>
                <w:i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wybrane miejsca kultu starożytnych Greków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wyjaśnia nawiązujące do mitologii związki frazeologiczne (frazeologizmy mitologiczne):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objęcia Morfeusza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stajnia Augiasza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syzyfowa praca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męki Tantala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nić Ariadny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 archeologiczne poszukiwania mitycznej Troi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wspólne elementy w kulturze greckich polis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najważniejsze dokonania sztuki greckiej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narodziny teatru greckiego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znaczenie filozofii w starożytnej Grecji i najwybitniejsi filozofowie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grecka matematyka i medycyna 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rola sportu w życiu starożytnych Greków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Wielkie Dionizje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olimpiada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pięciobój olimpijski</w:t>
            </w:r>
          </w:p>
          <w:p w:rsidR="00FD1910" w:rsidRPr="0084727B" w:rsidRDefault="00FD1910" w:rsidP="000E5CC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>postaci historyczne: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Fidiasz, Myron,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igrzyska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olimpiada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opisuje rolę sportu w codziennym życiu</w:t>
            </w:r>
          </w:p>
          <w:p w:rsidR="00FD1910" w:rsidRPr="0084727B" w:rsidRDefault="00FD1910" w:rsidP="000E5CCD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przy pomocy nauczyciela opisuje, jak narodził się teatr grecki i jakie było jego znaczenie dla Hellenów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Wielkie Dionizje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amfiteatr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igrzyska, olimpiada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pięciobój olimpijski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Pr="0084727B">
              <w:rPr>
                <w:rFonts w:asciiTheme="minorHAnsi" w:hAnsiTheme="minorHAnsi" w:cstheme="minorHAnsi"/>
                <w:lang w:eastAsia="pl-PL"/>
              </w:rPr>
              <w:t>wskazuje różne dziedziny kultury i sztuki rozwijane w starożytnej Grecji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 charakter antycznych igrzysk sportowych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 charakter i cele antycznego teatru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przedstawia dokonania nauki greckiej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objaśnia, czym jest filozofia, i przedstawia jej najwybitniejszych przedstawicieli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–wyjaśnia, kim byli: Fidiasz, Myron, Sofokles, Pitagoras, Tales z Miletu, Sokrates, Platon, Arystoteles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zaznacza na osi czasu datę: 776 r. p.n.e.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przedstawia współczesną tradycję igrzysk olimpijskich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porównuje igrzyska antyczne ze współczesnymi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charakteryzuje rolę kultury w życiu społecznym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przybliża postać i dokonania Archimedesa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podaje przykłady wpływu dokonań starożytnych Greków na współczesną kulturę i naukę</w:t>
            </w:r>
          </w:p>
        </w:tc>
      </w:tr>
      <w:tr w:rsidR="00FD1910" w:rsidRPr="0084727B" w:rsidTr="000E5CCD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*5.Imperium Aleksandra </w:t>
            </w:r>
            <w:r w:rsidRPr="0084727B">
              <w:rPr>
                <w:rFonts w:asciiTheme="minorHAnsi" w:hAnsiTheme="minorHAnsi" w:cstheme="minorHAnsi"/>
              </w:rPr>
              <w:lastRenderedPageBreak/>
              <w:t>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podboje Aleksandra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wojna z Persją (bitwy nad rzeczką Granik, pod Issos i pod Gaugamelą)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wyprawa Aleksandra do Indii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kulturowe skutki podbojów Aleksandra Wielkiego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terminy: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imperium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falanga macedońska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węzeł gordyjski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hellenizacja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kultura hellenistyczna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terminem: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lastRenderedPageBreak/>
              <w:t>imperium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uzasadnia, dlaczego Aleksandra nazwano „Wielkim”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określa, na jakim obszarze toczyły się opisywane wydarzenia</w:t>
            </w:r>
          </w:p>
          <w:p w:rsidR="00FD1910" w:rsidRPr="0084727B" w:rsidRDefault="00FD1910" w:rsidP="000E5C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imperium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lastRenderedPageBreak/>
              <w:t>węzeł gordyjski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hellenizacja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wskazuje na mapie: Macedonię, Persję, Indie i Aleksandrię w Egipcie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 przebieg kampanii perskiej Aleksandra Macedońskiego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 dokonania Filipa II i Aleksandra Macedońskiego 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– wyjaśnia charakter kultury hellenistycznej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– przedstawia skutki podbojów Aleksandra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zaznacza na osi czasu daty: 333 r. p.n.e., 331 r. p.n.e.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posługuje się terminami: </w:t>
            </w:r>
            <w:r w:rsidRPr="0084727B">
              <w:rPr>
                <w:rFonts w:asciiTheme="minorHAnsi" w:hAnsiTheme="minorHAnsi" w:cstheme="minorHAnsi"/>
                <w:i/>
                <w:lang w:eastAsia="pl-PL"/>
              </w:rPr>
              <w:t>falanga macedońska</w:t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lang w:eastAsia="pl-PL"/>
              </w:rPr>
              <w:t>kultura hellenistyczna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omawia znaczenie Biblioteki </w:t>
            </w: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Aleksandryjskiej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charakteryzuje sposób walki wojsk Aleksandra Macedońskiego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– przedstawia siedem cudów świata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wymienia państwa, które leżą dziś na terenach podbitych przez Aleksandra Wielkiego 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* Tajemnice sprzed wieków – Jak wyglądała latarnia morska na Faros?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konstrukcja latarni morskiej naFaros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w przeszłościludzie mieli problem ze wznoszeniem wysokich budowli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przedstawia, w jaki sposób działała latarnia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losy latarni na Faros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charakteryzuje siedem cudów świata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omawia inny wybrany obiekt z listy siedmiucudów świata starożytnego</w:t>
            </w:r>
          </w:p>
        </w:tc>
      </w:tr>
      <w:tr w:rsidR="00FD1910" w:rsidRPr="0084727B" w:rsidTr="000E5CCD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Rozdział III. Starożytny Rzym</w:t>
            </w:r>
          </w:p>
        </w:tc>
      </w:tr>
      <w:tr w:rsidR="00FD1910" w:rsidRPr="0084727B" w:rsidTr="000E5CCD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legendarne początki państwa rzymskiego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zasady ustrojowe republiki rzymskiej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społeczeństwo starożytnego Rzymu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dokonania Gajusza Juliusza Cezara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upadek republiki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powstanie cesarstwa rzymskiego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Italia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monarchia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republika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plebejusze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konsulowie</w:t>
            </w:r>
            <w:r w:rsidRPr="0084727B">
              <w:rPr>
                <w:rFonts w:asciiTheme="minorHAnsi" w:hAnsiTheme="minorHAnsi" w:cstheme="minorHAnsi"/>
                <w:iCs/>
                <w:u w:val="single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pretorzy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kwestorzy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trybun ludowy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dyktator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cesarz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>postaci legendarne i historyczne: Romulus i Remus, Gajusz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cesarz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Rzym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przy pomocy nauczyciela wyjaśnia, </w:t>
            </w:r>
            <w:r w:rsidRPr="0084727B">
              <w:rPr>
                <w:rFonts w:asciiTheme="minorHAnsi" w:hAnsiTheme="minorHAnsi" w:cstheme="minorHAnsi"/>
              </w:rPr>
              <w:lastRenderedPageBreak/>
              <w:t>dlaczego symbolem Rzymu została wilczyca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Italia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monarchia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republika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patrycjusze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plebejusze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konsulowie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pretorzy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kwestorzy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trybun ludowy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cesarz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legendarne początki Rzymu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Półwysep Apeniński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–omawia dokonaniaGajuszaJuliusza Cezara i Oktawiana Augusta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charakteryzuje ustrój republiki rzymskiej i jej główne organy władzy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kompetencje najważniejszych urzędów republikańskich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opisuje konflikt </w:t>
            </w:r>
            <w:r w:rsidRPr="0084727B">
              <w:rPr>
                <w:rFonts w:asciiTheme="minorHAnsi" w:hAnsiTheme="minorHAnsi" w:cstheme="minorHAnsi"/>
              </w:rPr>
              <w:lastRenderedPageBreak/>
              <w:t>społeczny między patrycjuszami a plebejuszami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753 r. p.n.e., 44 r. 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omawia przyczyny oraz okoliczności upadku republiki rzymskiej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porównuje ustroje demokracji ateńskiej i republiki rzymskiej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różnice w rozumieniu terminu</w:t>
            </w:r>
            <w:r w:rsidRPr="0084727B">
              <w:rPr>
                <w:rFonts w:asciiTheme="minorHAnsi" w:hAnsiTheme="minorHAnsi" w:cstheme="minorHAnsi"/>
                <w:i/>
              </w:rPr>
              <w:t>republika</w:t>
            </w:r>
            <w:r w:rsidRPr="0084727B">
              <w:rPr>
                <w:rFonts w:asciiTheme="minorHAnsi" w:hAnsiTheme="minorHAnsi" w:cstheme="minorHAnsi"/>
              </w:rPr>
              <w:t xml:space="preserve"> przez Rzymian i współcześnie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 funkcje pełnione przezsenat w ustroju </w:t>
            </w:r>
            <w:r w:rsidRPr="0084727B">
              <w:rPr>
                <w:rFonts w:asciiTheme="minorHAnsi" w:hAnsiTheme="minorHAnsi" w:cstheme="minorHAnsi"/>
              </w:rPr>
              <w:lastRenderedPageBreak/>
              <w:t>współczesnej Polski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2.Imperium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podboje rzymskie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Imperium Rzymskie i jego prowincje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organizacja armii rzymskiej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podział cesarstwa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upadek cesarstwa zachodniorzymskiego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Kartagina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prowincja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limes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legiony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legioniści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Imperium Rzymskie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paxRomana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romanizacja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barbarzyńcy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Germanie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Konstantynopol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Hunowie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wielka wędrówka ludów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wygląd i uzbrojenie rzymskiego legionisty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romanizacja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Germanie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Hunowie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wielka wędrówka ludów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wymienia główne prowincje Imperium Rzymskiego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–wskazuje na mapie: Kartaginę, granice Imperium Rzymskiego w II w. n.e., Konstantynopol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omawia etapy </w:t>
            </w:r>
            <w:r w:rsidRPr="0084727B">
              <w:rPr>
                <w:rFonts w:asciiTheme="minorHAnsi" w:hAnsiTheme="minorHAnsi" w:cstheme="minorHAnsi"/>
              </w:rPr>
              <w:lastRenderedPageBreak/>
              <w:t>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opisuje przyczyny podziału cesarstwa na wschodnie i zachodnie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okoliczności upadku cesarstwa zachodniego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395 r. n.e., 476 r. n.e.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zna postać cesarza Konstantyna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wymienia korzyści oraz zagrożenia funkcjonowania państwa o rozległym terytorium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postać Hannibala i wojny punickie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pokazuje przykłady romanizacji we współczesnej Europie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przybliża postaci wodzów barbarzyńskich Attyli oraz Odoakera</w:t>
            </w: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3. Życie w 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Rzymjako stolica imperium i Wieczne Miasto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życie codzienne i rozrywki w Rzymie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podział społeczeństwa rzymskiego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wierzenia religijne Rzymian i najważniejsze bóstwa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Forum Romanum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amfiteatr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amfiteatr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przy pomocy nauczyciela </w:t>
            </w:r>
            <w:r w:rsidRPr="0084727B">
              <w:rPr>
                <w:rFonts w:asciiTheme="minorHAnsi" w:hAnsiTheme="minorHAnsi" w:cstheme="minorHAnsi"/>
                <w:lang w:eastAsia="pl-PL"/>
              </w:rPr>
              <w:t>przedstawia warunki życia oraz rozrywki dawnych mieszkańców Rzymu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omawia wierzenia Rzymian i wpływ, jaki wywarła na nie religia Greków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Forum Romanum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amfiteatr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niewolnicy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westalki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–wymienia najważniejsze bóstwa czczone przez Rzymian i określa, jakimi dziedzinami życia się opiekowały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charakteryzuje różne grupy społeczeństwa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wyjaśnia, dlaczego Rzym był nazywany Wiecznym Miastem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opisuje, jakie funkcje pełniło Forum Romanum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wymieniagreckie odpowiedniki najważniejszych rzymskich bóstw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cesarze rzymscy starali się kierować zawołaniem ludu:</w:t>
            </w:r>
            <w:r w:rsidRPr="0084727B">
              <w:rPr>
                <w:rFonts w:asciiTheme="minorHAnsi" w:hAnsiTheme="minorHAnsi" w:cstheme="minorHAnsi"/>
                <w:i/>
              </w:rPr>
              <w:t>chleba i igrzysk!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pozostałości Pompejów i Herkulanum jako źródła wiedzy o życiu codziennym w starożytności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Rzymianie jako wielcy budowniczowie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kultura i sztuka starożytnego Rzymu jako kontynuacja dokonań antycznych Greków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prawo rzymskie i jego znaczenie dla funkcjonowania państwa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najważniejsze </w:t>
            </w:r>
            <w:r w:rsidRPr="0084727B">
              <w:rPr>
                <w:rFonts w:asciiTheme="minorHAnsi" w:hAnsiTheme="minorHAnsi" w:cstheme="minorHAnsi"/>
              </w:rPr>
              <w:lastRenderedPageBreak/>
              <w:t>budowle w starożytnym Rzymie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kopuła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akwedukt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łuk triumfalny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Circus Maximus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Koloseum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Panteon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kodeks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Prawo XII tablic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Kodeks Justyniana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>postaci historyczne: Wergiliusz, Horacy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łuk triumfalny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kopuła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akwedukt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łuk triumfalny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Koloseum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Panteon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Prawo XII tablic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Kodeks Justyniana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powiedzenie: </w:t>
            </w:r>
            <w:r w:rsidRPr="0084727B">
              <w:rPr>
                <w:rFonts w:asciiTheme="minorHAnsi" w:hAnsiTheme="minorHAnsi" w:cstheme="minorHAnsi"/>
                <w:i/>
              </w:rPr>
              <w:t>Wszystkie drogi prowadzą do Rzymu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uzasadnia i ocenia twierdzenie, że Rzymianie potrafili czerpać z dorobku kulturowego podbitych ludów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omawianajwybitniejsze dzieła sztuki i architektury rzymskiej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rolę praw i przepisów w funkcjonowaniu </w:t>
            </w:r>
            <w:r w:rsidRPr="0084727B">
              <w:rPr>
                <w:rFonts w:asciiTheme="minorHAnsi" w:hAnsiTheme="minorHAnsi" w:cstheme="minorHAnsi"/>
              </w:rPr>
              <w:lastRenderedPageBreak/>
              <w:t>państwa na przykładzie Rzymu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–omawia dokonania Wergiliuszai Horacego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wyjaśnia, dlaczego dobra sieć drogowa jest ważna dla funkcjonowania każdego państwa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wpływprawa rzymskiego na współczesne prawo europejskie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ocenia, które z dokonań Rzymian uważa za najwybitniejsze, i uzasadnia swoją odpowiedź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5. </w:t>
            </w:r>
            <w:r w:rsidRPr="0084727B">
              <w:rPr>
                <w:rFonts w:asciiTheme="minorHAnsi" w:hAnsiTheme="minorHAnsi" w:cstheme="minorHAnsi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>Jezus z Nazaretu jako twórca nowej religii monoteistycznej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>przyczyny prześladowania chrześcijan w starożytnym Rzymie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>rola świętych Pawła i Piotra w rozwoju chrześcijaństwa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>Edykt mediolański i zakończenie prześladowań chrześcijan w cesarstwie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apostołowie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 Nowy Testament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  <w:lang w:eastAsia="pl-PL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postaci historyczne: Jezus z Nazaretu, święty Piotr, święty Paweł z Tarsu,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Jezus z Nazaretu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biskupi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 Nowy Testament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papież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 Nowy Testament</w:t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działalność apostołów po ukrzyżowaniu Jezusa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Palestynę, Jerozolimę, Mediolan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nauki Jezusa z Nazaretu oraz dokonania świętego Piotra, świętego Pawła z Tarsu i Konstantyna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czym różni się chrześcijaństwo od judaizmu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wyjaśnia, dlaczego władze rzymskie odnosiły się wrogo do chrześcijaństwa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znaczenie Edyktu mediolańskiego dla rozwoju chrześcijaństwa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33 r. n.e., 313 r. n.e.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najstarsze symbole chrześcijańskie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związki między judaizmem a chrześcijaństwem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 dzieje wybranego świętego (na przykład swojego patrona) </w:t>
            </w:r>
          </w:p>
        </w:tc>
      </w:tr>
      <w:tr w:rsidR="00FD1910" w:rsidRPr="0084727B" w:rsidTr="000E5CCD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>* Tajemnice sprzed wieków – 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>rola szlaków handlowych w starożytności</w:t>
            </w:r>
          </w:p>
          <w:p w:rsidR="00FD1910" w:rsidRPr="0084727B" w:rsidRDefault="00FD1910" w:rsidP="000E5C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bursztyn i jego znaczenie dla starożytnych Rzymian </w:t>
            </w:r>
          </w:p>
          <w:p w:rsidR="00FD1910" w:rsidRPr="0084727B" w:rsidRDefault="00FD1910" w:rsidP="000E5C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>kontakty handlowe Rzymian 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wskazuje na mapie: przebieg bursztynowego szlaku (Pruszcz Gdański, Kalisz, Brama Morawska)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czym jest 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wyjaśnia, dlaczego bursztyn był ceniony przez Rzymian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rolę szlaków handlowych</w:t>
            </w:r>
          </w:p>
          <w:p w:rsidR="00FD1910" w:rsidRPr="0084727B" w:rsidRDefault="00FD1910" w:rsidP="000E5CC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opisuje, jakie ludy żyły na ziemiach polskich w okresie funkcjonowania bursztynowego szlaku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IV. Początki średniowiecza</w:t>
            </w:r>
          </w:p>
        </w:tc>
      </w:tr>
      <w:tr w:rsidR="00FD1910" w:rsidRPr="0084727B" w:rsidTr="000E5CCD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 Bizancjum w czasach świetności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cesarstwo bizantyjskie pod panowaniem Justyniana I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dokonania Justyniana I Wielkiego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KonstantynopoljakoNowy Rzym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tradycja grecka w Bizancjum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osiągnięcia naukowe Bizantyjczyków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upadek Konstantynopola, jego przyczyny i skutki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Bizancjum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>Hagia Sofia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ikona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freski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mozaika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</w:rPr>
              <w:t>ikona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freski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mozaika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</w:rPr>
              <w:t>Bizancjum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Hagia Sofia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ikona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freski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mozaika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Konstantynopol, granice cesarstwabizantyjskiegow czasach Justyniana I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tłumaczy, dlaczego Konstantynopol zaczęto określać Nowym Rzymem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znaczenie wyrażenia </w:t>
            </w:r>
            <w:r w:rsidRPr="0084727B">
              <w:rPr>
                <w:rFonts w:asciiTheme="minorHAnsi" w:hAnsiTheme="minorHAnsi" w:cstheme="minorHAnsi"/>
                <w:i/>
              </w:rPr>
              <w:t xml:space="preserve">bizantyjski </w:t>
            </w:r>
            <w:r w:rsidRPr="0084727B">
              <w:rPr>
                <w:rFonts w:asciiTheme="minorHAnsi" w:hAnsiTheme="minorHAnsi" w:cstheme="minorHAnsi"/>
                <w:i/>
              </w:rPr>
              <w:lastRenderedPageBreak/>
              <w:t>przepych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wskazuje, jaką rolę w periodyzacji dziejów odegrał upadek cesarstwa zachodniorzymskiego oraz wschodniorzymskiego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styl bizantyjski w sztuce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podaje przyczyny i skutki upadku cesarstwa bizantyjskiego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datę upadku Konstantynopola – 1453 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zna postać Justyniana I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wyjaśnia, w jaki sposób położenie geograficzne wpłynęło na bogactwo Konstantynopola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uzasadnia twierdzenie, że Bizancjum połączyło w nauce tradycję zachodniorzymską i grecką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jakie znaczenie dla państwa ma kodyfikacja praw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wyjaśnia, jaki wpływ na chrześcijaństwo miał podział Rzymu na część zachodnią i wschodnią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opisuje, jakie zmiany w bazylice Hagia Sofia zostały dokonane przez muzułmanów</w:t>
            </w:r>
          </w:p>
        </w:tc>
      </w:tr>
      <w:tr w:rsidR="00FD1910" w:rsidRPr="0084727B" w:rsidTr="000E5CCD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2. Arabowie i początki islamu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pochodzenie Arabów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działalność Mahometa i narodziny islamu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religia muzułmańska i jej zasady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dżihad i podboje Arabów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kultura i nauka arabska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Czarny Kamień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Medyna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Allach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meczet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minbar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dżihad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arabeski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przy pomocy nauczyciela wskazuje podstawowe różnice między chrześcijaństwem a islamem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Czarny Kamień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Medyna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islam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meczet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dżihad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kalifowie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cyfryarabskie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arabeski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najważniejsze zasady wiary muzułmanów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Półwysep Arabski, Mekkę, Medynę oraz imperium arabskie w 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postać i działalność Mahometa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omawia osiągnięcia Arabów w dziedzinie kultury i nauki w średniowieczu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i ocenia stosunek Arabów do ludówpodbitych w średniowieczu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datę:622 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podobieństwa i różnice pomiędzy chrześcijaństwem a islamem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podaje przykłady wpływu kultury, nauki i 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jak zmieniało się nastawienie części muzułmanów do innych kultur w średniowieczu i współcześnie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ocenia potrzebę tolerancji religijnej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podobieństwa i różnice w sposobie postrzegania dziejów i odmierzania czasu między chrześcijaństwem a islamem</w:t>
            </w:r>
          </w:p>
        </w:tc>
      </w:tr>
      <w:tr w:rsidR="00FD1910" w:rsidRPr="0084727B" w:rsidTr="000E5CCD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3. Nowe państwa wEuropie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powstanie państwa Franków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cesarstwo Karola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rozwój kultury i nauki w państwie Karola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>traktat w Verdun i jego skutki – nowe państwa w Europie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Rzesza Niemiecka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Karolingowie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 Verdun</w:t>
            </w:r>
            <w:r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margrabia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marchia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Rzesza Niemiecka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Chlodwig, Karol Młot, Pepin Mały, 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cesarstwo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przy pomocy nauczyciela wyjaśnia, dlaczego Karol otrzymał przydomek „Wielki”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poprawnie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Karolingowie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 Verdun</w:t>
            </w:r>
            <w:r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margrabia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marchia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Rzesza Niemiecka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w jaki sposób władzę w państwie Franków przejęła dynastia Karolingów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charakteryzujerozwój kultury i nauki w czasach Karola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przedstawia postanowienia traktatu w Verdun oraz jego skutki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zaznacza na osi czasu daty: 800 r., </w:t>
            </w:r>
            <w:r w:rsidRPr="0084727B">
              <w:rPr>
                <w:rFonts w:asciiTheme="minorHAnsi" w:hAnsiTheme="minorHAnsi" w:cstheme="minorHAnsi"/>
                <w:highlight w:val="darkGray"/>
              </w:rPr>
              <w:t>843 r.,</w:t>
            </w:r>
            <w:r w:rsidRPr="0084727B">
              <w:rPr>
                <w:rFonts w:asciiTheme="minorHAnsi" w:hAnsiTheme="minorHAnsi" w:cstheme="minorHAnsi"/>
              </w:rPr>
              <w:t>962 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dokonania: Chlodwiga, Karola Młota, Pepina Małego, Karola Wielkiego i Ottona 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w jaki sposób doszło do utworzenia Rzeszy Niemieckiej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tłumaczy,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skąd pochodzi polskiesłowo „król”</w:t>
            </w:r>
          </w:p>
        </w:tc>
      </w:tr>
      <w:tr w:rsidR="00FD1910" w:rsidRPr="0084727B" w:rsidTr="000E5CCD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Konflikt papiestwa z cesarstwem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wielka schizma wschodnia i jej skutki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spór o inwestyturę między cesarzem a papieżem w XI w.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Canossa jako miejsce pokuty cesarza Henryka IV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konkordat wormacki i jego postanowienia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terminy: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dogmaty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schizma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patriarcha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inwestytura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synod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konkordat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 poprawnie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dogmaty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schizma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patriarcha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prawosławie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ekskomunika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inwestytura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synod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konkordat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</w:t>
            </w:r>
            <w:r w:rsidRPr="0084727B">
              <w:rPr>
                <w:rFonts w:asciiTheme="minorHAnsi" w:hAnsiTheme="minorHAnsi" w:cstheme="minorHAnsi"/>
              </w:rPr>
              <w:lastRenderedPageBreak/>
              <w:t>konsekwencje ekskomuniki cesarza i opisuje ukorzenie się cesarza Henryka IV w Canossie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postaci: papieża Grzegorza VI, cesarza Henryka IV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wyjaśnia przyczyny i skutki wielkiej schizmy wschodniej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czym są religie, a czym wyznania religijne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przebieg sporu pomiędzy cesarzem a papieżem w XI w.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przedstawia postanowienia konkordatu w Wormacji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1054 r., 1077 r., 1122 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wyjaśnia, na czym polegał spór o inwestyturę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przykładowe różnice pomiędzy Kościołemkatolickim a prawosławnym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okoliczności utworzeniaPaństwa Kościelnego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lastRenderedPageBreak/>
              <w:t>5.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highlight w:val="light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lightGray"/>
              </w:rPr>
              <w:t>powstanie zakonuKrzyżaków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przedstawia zakonKrzyżaków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</w:tr>
      <w:tr w:rsidR="00FD1910" w:rsidRPr="0084727B" w:rsidTr="000E5CCD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* Tajemnice sprzed wieków – 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zakon templariuszy i jego funkcje po zakończeniu krucjat 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wzrost znaczenia i bogactwatemplariuszy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przyczyny kasacji zakonu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polskie posiadłości templariuszy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genezę bogactwa templariuszy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mit skarbu templariuszy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dzieje templariuszy po upadku Królestwa Jerozolimskiego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losy ostatniego mistrza zakonu Jakuba de Molay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legendę o św. Graalu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posiadłości zakonu na obszarze dzisiejszej Polski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V. Społeczeństwo średniowiecza</w:t>
            </w:r>
          </w:p>
        </w:tc>
      </w:tr>
      <w:tr w:rsidR="00FD1910" w:rsidRPr="0084727B" w:rsidTr="000E5CCD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l. System feudalny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podział na seniorów i wasali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społeczna drabina feudalna</w:t>
            </w:r>
          </w:p>
          <w:p w:rsidR="00FD1910" w:rsidRPr="0084727B" w:rsidRDefault="00FD1910" w:rsidP="000E5CCD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podział społeczeństwaśredniowiecznego na stany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lenno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stan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duchowieństwo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chłopi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senior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przywilej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>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lenno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stan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duchowieństwo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chłopi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szlachta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przedstawia, jak wyglądał hołd lenny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wymienia i charakteryzuje poszczególne stany w 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omawiaróżnice pomiędzy społeczeństwem stanowym a współczesnym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zależność między seniorem a wasalem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które stany były uprzywilejowane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kim byli w Europie Zachodniej hrabiowie i baronowie</w:t>
            </w: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Epoka rycerzy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ideał rycerza i jego obowiązki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od pazia do rycerza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>życie codzienne rycerzy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>kultura rycerska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rycerz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kodeks honorowy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paź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giermek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pasowanie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herb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herb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ostrogi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uzbrojenie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>– poprawnie</w:t>
            </w:r>
            <w:r w:rsidRPr="0084727B">
              <w:rPr>
                <w:rStyle w:val="A13"/>
                <w:rFonts w:asciiTheme="minorHAnsi" w:hAnsiTheme="minorHAnsi" w:cstheme="minorHAnsi"/>
              </w:rPr>
              <w:t>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kodeks honorowy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paź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giermek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pasowanie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herb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ostrogi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ideał rycerza średniowiecznego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kto mógł zostać rycerzem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uzbrojenie rycerskie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życie codzienne rycerstwa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poszczególne etapy wychowania rycerskiego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historię najsłynniejszego polskiego rycerzaZawiszy Czarnego z 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literackie ideały rycerskie: hrabiego Rolanda, króla Artura i rycerzy Okrągłego Stołu</w:t>
            </w:r>
          </w:p>
        </w:tc>
      </w:tr>
      <w:tr w:rsidR="00FD1910" w:rsidRPr="0084727B" w:rsidTr="000E5CCD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* Tajemnice sprzed wieków – Dlaczego rycerze brali udział w 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rola turniejów rycerskich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przebieg turniejów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konsekwencje zwycięstwa i porażki w turnieju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>– przy pomocy nauczyciela</w:t>
            </w:r>
            <w:r w:rsidRPr="0084727B">
              <w:rPr>
                <w:rFonts w:asciiTheme="minorHAnsi" w:hAnsiTheme="minorHAnsi" w:cstheme="minorHAnsi"/>
              </w:rPr>
              <w:t xml:space="preserve">omawia, z jakimi konsekwencjami wiązała się porażka w 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przedstawia, w jaki sposób byli 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rycerzebyli skłonni uczestniczyć w 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współczesna młodzież organizuje się w bractwa rycerskie i kultywujetradycję rycerską; podaje przykładtakiego bractwa</w:t>
            </w:r>
          </w:p>
        </w:tc>
      </w:tr>
      <w:tr w:rsidR="00FD1910" w:rsidRPr="0084727B" w:rsidTr="000E5CCD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3.Średniowieczne miasto i wieś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powstanie osad rzemieślniczych i kupieckich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lokacje miast i wsi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samorząd miejski i jego organy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społeczeństwo miejskie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organa samorządu wiejskiego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wygląd średniowiecznego miasta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zajęcia ludności wiejskiej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lokacja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rzemieślnicy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wójt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rada miejska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ława miejska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cech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ława wiejska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radło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rzemieślnicy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porównuje życie codzienne mieszkańców średniowiecznych miast i wsi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lokacja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rzemieślnicy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wójt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rada miejska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ława miejska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cech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ława wiejska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trójpolówka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brona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opisuje, gdzie i w jaki sposób tworzyły się miasta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główne zajęcia mieszkańców miast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życie i obowiązki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wyjaśnia, na czym polegały lokacjemiast i wsi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organy samorządu miejskiego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różne grupy społeczne mieszczan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na czym polegała trójpolówka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opisuje wybrany średniowieczny zabytek mieszczański w Polsce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 historie i okoliczności założenia najstarszych miast w regionie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4. Kościół w średniowieczu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duchowni w średniowieczu, ich przywileje i obowiązki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religijność doby średniowiecza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średniowieczne zakony: benedyktyni, cystersi, franciszkanie, dominikanie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w średniowiecznym klasztorze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średniowieczne szkolnictwo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 zakonna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asceza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benedyktyńska praca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postać historyczna: święty Franciszek z 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klasztor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uniwersytet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przy pomocy nauczyciela omawia życie w średniowiecznym klasztorze i jego organizację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wyjaśnia, czym zajmowali się kopiści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 poprawnie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 zakonna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asceza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benedyktyńska praca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stan duchowny w średniowieczu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różne role, jakie odgrywali duchowni w społeczeństwie średniowiecznym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najważniejsze zakony średniowieczne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określenie </w:t>
            </w:r>
            <w:r w:rsidRPr="0084727B">
              <w:rPr>
                <w:rFonts w:asciiTheme="minorHAnsi" w:hAnsiTheme="minorHAnsi" w:cstheme="minorHAnsi"/>
                <w:i/>
              </w:rPr>
              <w:t>benedyktyńska praca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średniowieczne szkolnictwo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porównuje szkolnictwo średniowieczne i współczesne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 dokonania świętego Franciszka z Asyżu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porównuje zakony kontemplacyjne i zakony żebracze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jaką funkcję w klasztorze spełniają: refektarz, wirydarz, dormitorium i kapitularz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znajduje i przedstawiainformacje o najstarszych polskich kronikarzach: Gallu Anonimie i Wincentym Kadłubku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– opisuje jeden z klasztorów działających w Polsce, wyjaśnia, jakiego zgromadzenia jest siedzibą, i przedstawia w skrócie dzieje tego zgromadzenia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3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 Sztuka średniowiecza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rola sztuki w średniowieczu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r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bibliipauperum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styl romański i jego cechy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styl gotycki i jego charakterystyczne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elementy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rzeźba i malarstwo średniowieczne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pismo i miniatury w rękopisach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zabytki średniowieczne w Polsce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biblia pauperum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katedra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witraże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przypory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>: katedra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>witraże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 xml:space="preserve"> miniatura</w:t>
            </w:r>
          </w:p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>– przy pomocy nauczyciela omawia zabytki sztuki średniowiecznej w Polsce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>– wymienia różne dziedziny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biblia pauperum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katedra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witraże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lastRenderedPageBreak/>
              <w:t>przypory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wyjaśnia, czym była i jakie zadania spełniała </w:t>
            </w:r>
            <w:r w:rsidRPr="0084727B">
              <w:rPr>
                <w:rFonts w:asciiTheme="minorHAnsi" w:hAnsiTheme="minorHAnsi" w:cstheme="minorHAnsi"/>
                <w:i/>
              </w:rPr>
              <w:t>biblia pauperum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charakteryzuje styl romański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cechy stylu gotyckiego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porównuje styl gotycki i romański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przykłady rzeźby i malarstwa średniowiecznego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znajduje i przedstawia informacje o średniowiecznych świątyniach w swoim regionie oraz elementach ich wystroju</w:t>
            </w:r>
          </w:p>
        </w:tc>
      </w:tr>
      <w:tr w:rsidR="00FD1910" w:rsidRPr="0084727B" w:rsidTr="000E5CCD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lastRenderedPageBreak/>
              <w:t>Rozdział VI. Polska pierwszych Piastów</w:t>
            </w:r>
          </w:p>
        </w:tc>
      </w:tr>
      <w:tr w:rsidR="00FD1910" w:rsidRPr="0084727B" w:rsidTr="000E5CCD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l.Zanim powstała Polska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najstarsze osadnictwo na ziemiach polskichw świetle wykopalisk archeologicznych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gród w Biskupinie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Słowianie w Europie i ich kultura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wierzenia dawnych Słowian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pierwsze państwa słowiańskie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plemiona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słowiańskie na ziemiach polskich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Biskupin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wielka wędrówka ludów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Swaróg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Perun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plemię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PaństwoWielkomorawskie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Polanie 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 xml:space="preserve">postaci historyczne: święty Cyryl i święty 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przy pomocy nauczyciela opisuje wygląd osady w Biskupinie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Biskupin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wielka wędrówka ludów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Swaróg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Perun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plemię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PaństwoWielkomorawskie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Polanie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okoliczności pojawienia się Słowian na ziemiach polskich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charakteryzuje wierzenia Słowian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rozmieszczenie plemion słowiańskich na ziemiachpolskich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przedstawia najstarsze państwa słowiańskie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wymienia państwa słowiańskie, któreprzyjęły chrześcijaństwo w obrządku łacińskim, oraz te,które przyjęły je w obrządku greckim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rolę, jaką w rozwoju państw słowiańskich odegrali 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podaje przykłady tradycji pogańskich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zachowanych do czasów współczesnych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wymienia pozostałości  bytowania ludówprzedsłowiańskich na ziemiach polskich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 współczesne konsekwencje wynikające dla krajów słowiańskich z przyjęcia chrześcijaństwa w obrządku greckim </w:t>
            </w:r>
            <w:r w:rsidRPr="0084727B">
              <w:rPr>
                <w:rFonts w:asciiTheme="minorHAnsi" w:hAnsiTheme="minorHAnsi" w:cstheme="minorHAnsi"/>
              </w:rPr>
              <w:lastRenderedPageBreak/>
              <w:t>lub łacińskim</w:t>
            </w: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2. Mieszko I i początki Polski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rozwój państwaPolan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dynastia Piastów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panowanie Mieszka 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małżeństwo Mieszka z Dobrawą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chrzest Polski i jego skutki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konflikt z margrabią Hodonem i bitwa pod Cedynią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Dagomeiudex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postaci historyczne: Mieszko I, Dobrawa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>– 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Dagome iudex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w przeciwieństwie do legendarnych przodków Mieszko I jest uznawany za pierwszego historycznego władcę Polski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zasługi Mieszka IiDobrawy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zaznacza na osi czasu daty: 966 r., </w:t>
            </w:r>
            <w:r w:rsidRPr="0084727B">
              <w:rPr>
                <w:rFonts w:asciiTheme="minorHAnsi" w:hAnsiTheme="minorHAnsi" w:cstheme="minorHAnsi"/>
              </w:rPr>
              <w:lastRenderedPageBreak/>
              <w:t>972 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Gniezno, Poznań, Wielkopolskę, granice państwa Mieszka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przedstawia okoliczności przyjęcia chrztu przez Mieszka 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skutki chrztu Mieszka I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stosunki Mieszka I z sąsiadami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omawia dokument </w:t>
            </w:r>
            <w:r w:rsidRPr="0084727B">
              <w:rPr>
                <w:rFonts w:asciiTheme="minorHAnsi" w:hAnsiTheme="minorHAnsi" w:cstheme="minorHAnsi"/>
                <w:i/>
              </w:rPr>
              <w:t>Dagome iudex</w:t>
            </w:r>
            <w:r w:rsidRPr="0084727B">
              <w:rPr>
                <w:rFonts w:asciiTheme="minorHAnsi" w:hAnsiTheme="minorHAnsi" w:cstheme="minorHAnsi"/>
              </w:rPr>
              <w:t xml:space="preserve"> i jego wartość jako źródła historycznego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bilans korzyści, jakie mogło przynieść Mieszkowi I przyjęcie chrztu lub pozostanie przy wierzeniach pogańskich</w:t>
            </w:r>
          </w:p>
        </w:tc>
      </w:tr>
      <w:tr w:rsidR="00FD1910" w:rsidRPr="0084727B" w:rsidTr="000E5CCD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3. Polska Bolesława Chrobrego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misja biskupa Wojciecha i jej skutki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gnieźnieński i jego konsekwencje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powstanie niezależnej organizacji na ziemiach polskich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stosunki Bolesława Chrobrego z sąsiadami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koronacja Bolesława Chrobrego na króla Polski i jej znaczenie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Milsko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Łużyce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Bolesław Chrobry, 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przy pomocy nauczyciela wyjaśnia znaczenie koronacji 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zjazdgnieźnieński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Milsko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Łużyce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koronacja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Pr="0084727B">
              <w:rPr>
                <w:rFonts w:asciiTheme="minorHAnsi" w:hAnsiTheme="minorHAnsi" w:cstheme="minorHAnsi"/>
              </w:rPr>
              <w:t>opisuje misję świętego Wojciecha do pogańskich Prusów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granice państwa Bolesława Chrobrego na początku jego panowania oraz ziemie przez niego podbite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–omawia rolę, jaką w dziejach Polski odegrali: Bolesław Chrobry, biskup Wojciech, cesarz Otton III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zaznacza na osi </w:t>
            </w:r>
            <w:r w:rsidRPr="0084727B">
              <w:rPr>
                <w:rFonts w:asciiTheme="minorHAnsi" w:hAnsiTheme="minorHAnsi" w:cstheme="minorHAnsi"/>
              </w:rPr>
              <w:lastRenderedPageBreak/>
              <w:t>czasu daty: 1000 r.,1025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przedstawia przebieg i znaczenie zjazdu w Gnieźnie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wojny prowadzone przez Chrobrego z sąsiadami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znaczenie utworzenia niezależnego Kościoła w państwie polskim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Drzwi Gnieźnieńskie jakoprzykład źródła ikonograficznego z najstarszych dziejów Polski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wskazuje pozytywne i negatywne skutki polityki prowadzonej przez Bolesława Chrobrego </w:t>
            </w:r>
          </w:p>
        </w:tc>
      </w:tr>
      <w:tr w:rsidR="00FD1910" w:rsidRPr="0084727B" w:rsidTr="000E5CCD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4.Kryzys i odbudowa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kryzys państwa polskiego po śmierci Bolesława Chrobrego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panowanie Mieszka II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reformy Kazimierza Odnowiciela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Kraków stolicą państwa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polityka zagraniczna Bolesława Śmiałego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koronacja Bolesława Śmiałego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konflikt króla z biskupem Stanisławem i jego skutki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insygnia królewskie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Mieszko II, Kazimierz 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terminem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insygnia królewskie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przy pomocy nauczyciela wyjaśnia, dlaczego księcia Kazimierza nazwano „Odnowicielem”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terminem: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insygnia królewskie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księcia Kazimierza nazwano „Odnowicielem”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ziemie polskie pod panowaniem Kazimierza Odnowiciela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działalność: MieszkaII, Bezpryma, Kazimierza Odnowiciela, Bolesława Śmiałego i biskupa Stanisława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datę: 1076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sytuację państwa polskiego po śmierci Bolesława Chrobrego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ocenia postawę Bezpryma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skutki kryzysu państwa polskiego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rządy Bolesława Śmiałego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sytuację międzynarodową w okresie rządów Bolesława Śmiałego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przyczyny i skutki sporu króla z biskupem Stanisławem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wyjaśnia przyczyny kryzysu państwa wczesnopiastowskiego </w:t>
            </w:r>
          </w:p>
          <w:p w:rsidR="00FD1910" w:rsidRPr="0084727B" w:rsidRDefault="00FD1910" w:rsidP="000E5CCD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ocenia dokonania Mieszka II, Kazimierza Odnowiciela i Bolesława Śmiałego</w:t>
            </w:r>
          </w:p>
        </w:tc>
      </w:tr>
      <w:tr w:rsidR="00FD1910" w:rsidRPr="0084727B" w:rsidTr="000E5CCD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5. Rządy Bolesława Krzywoustego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testamentKrzywoustego i jego założenia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testament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zasada senioratu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senior ijuniorzy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postać historyczna: 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senior i juniorzy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zasada senioratu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poprawnie posługuje się terminami: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testament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zasada senioratu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senior i juniorzy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wskazuje na mapie: państwo Bolesława </w:t>
            </w:r>
            <w:r w:rsidRPr="0084727B">
              <w:rPr>
                <w:rFonts w:asciiTheme="minorHAnsi" w:hAnsiTheme="minorHAnsi" w:cstheme="minorHAnsi"/>
              </w:rPr>
              <w:lastRenderedPageBreak/>
              <w:t>Krzywoustego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opisujepostać Bolesława Krzywoustego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datę 1138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omawia przyczyny ogłoszenia testamentu Krzywoustego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zasadę senioratu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ocenia szanse i zagrożenia wynikające z wprowadzenia zasady senioratu </w:t>
            </w: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grody i ich funkcje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życie w grodzie i na podgrodziu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sposoby uprawy roli na ziemiach polskich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podział społeczeństwa w państwie pierwszych Piastów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zakres władzy panującego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powinności poddanych wobec władcy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powstanie rycerstwa w Polsce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metoda żarowa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posługi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wojowie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wygląd i budowęśredniowiecznego grodu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sposoby pozyskiwania ziemi uprawnej i jej 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grupy ludności w państwie wczesnopiastowskim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charakter drużyny książęcej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powinności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czym się różnił wojownik drużyny od rycerza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przykłady nazw miejscowości, które mogły w średniowieczu pełnić funkcję osad służebnych</w:t>
            </w:r>
          </w:p>
        </w:tc>
      </w:tr>
      <w:tr w:rsidR="00FD1910" w:rsidRPr="0084727B" w:rsidTr="000E5CCD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* Tajemnicesprzed wieków– Ktospisywał dzieje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źródła historyczne dotyczące początków państwa polskiego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>obiektywizm i prawda historyczna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>– wymienia nazwy źródeł historycznych dotyczących dziejów państwa polskiego za panowania pierwszych Piastów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Style w:val="A14"/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przedstawia dokonania postaci: Galla Anonima i Wincentego Kadłubka </w:t>
            </w:r>
          </w:p>
          <w:p w:rsidR="00FD1910" w:rsidRPr="0084727B" w:rsidRDefault="00FD1910" w:rsidP="000E5CCD">
            <w:pPr>
              <w:spacing w:after="0" w:line="240" w:lineRule="auto"/>
              <w:rPr>
                <w:rStyle w:val="A14"/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>– omawia teorie dotyczące pochodzenia Galla Anonima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>– wymienia przyczyny powstaniakronik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>– określa ramy chronologiczne wydarzeń opisanych w kronikach Galla Anonima i Wincentego Kadłubka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>– przedstawia przykład innej średniowiecznej kroniki polskiej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D1910" w:rsidRPr="0084727B" w:rsidRDefault="00FD1910" w:rsidP="000E5CC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VII. Polska w XIII–XV wieku</w:t>
            </w:r>
          </w:p>
        </w:tc>
      </w:tr>
      <w:tr w:rsidR="00FD1910" w:rsidRPr="0084727B" w:rsidTr="000E5CCD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 Rozbicie dzielnicowe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walki wewnętrzne między książętami piastowskimi o prymat w Polsce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utrwalenie rozbicia dzielnicowego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osłabienie Polski na arenie międzynarodowej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sprowadzenie Krzyżaków do Polski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najazdy Mongołów </w:t>
            </w:r>
            <w:r w:rsidRPr="0084727B">
              <w:rPr>
                <w:rFonts w:asciiTheme="minorHAnsi" w:hAnsiTheme="minorHAnsi" w:cstheme="minorHAnsi"/>
                <w:highlight w:val="darkGray"/>
              </w:rPr>
              <w:t>i bitwa pod Legnicą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przemiany społeczne i gospodarcze w okresie rozbicia dzielnicowego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rozbiciedzielnicowe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>dzielnica senioralna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</w:rPr>
              <w:lastRenderedPageBreak/>
              <w:t>Tatarzy</w:t>
            </w:r>
            <w:r w:rsidRPr="0084727B">
              <w:rPr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</w:rPr>
              <w:t>osadnictwo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 xml:space="preserve"> kolonizacja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 xml:space="preserve"> trójpolówka</w:t>
            </w:r>
          </w:p>
          <w:p w:rsidR="00FD1910" w:rsidRPr="0084727B" w:rsidRDefault="00FD1910" w:rsidP="000E5CC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Władysław Wygnaniec, Leszek Biały, Konrad Mazowiecki,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rozbicie dzielnicowe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Tatarzy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przy pomocy nauczyciela wyjaśnia, jakie były przyczyny wewnętrznych walk między książętami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>posługuje się terminami:</w:t>
            </w:r>
            <w:r w:rsidRPr="0084727B">
              <w:rPr>
                <w:rFonts w:asciiTheme="minorHAnsi" w:hAnsiTheme="minorHAnsi" w:cstheme="minorHAnsi"/>
              </w:rPr>
              <w:t>rozbicie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dzielnicowe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Tatarzy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osadnictwo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kolonizacja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państwo polskie podczas rozbicia dzielnicowego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wskazuje na mapie: podział państwa na różne dzielnice oraz ziemie utracone w okresie rozbicia dzielnicowego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omawiapostaci: Władysława Wygnańca, LeszkaBiałego, </w:t>
            </w:r>
            <w:r w:rsidRPr="0084727B">
              <w:rPr>
                <w:rFonts w:asciiTheme="minorHAnsi" w:hAnsiTheme="minorHAnsi" w:cstheme="minorHAnsi"/>
              </w:rPr>
              <w:lastRenderedPageBreak/>
              <w:t>Konrada Mazowieckiego,Henryka Pobożnego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zaznacza na osi czasu daty: 1226 r., 1227 r., </w:t>
            </w:r>
            <w:r w:rsidRPr="0084727B">
              <w:rPr>
                <w:rFonts w:asciiTheme="minorHAnsi" w:hAnsiTheme="minorHAnsi" w:cstheme="minorHAnsi"/>
                <w:highlight w:val="darkGray"/>
              </w:rPr>
              <w:t>1241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opisuje okoliczności sprowadzenia zakonu krzyżackiego do Polski oraz konsekwencje tego wydarzenia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omawiaskutki rozbicia dzielnicowego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kolonizację na ziemiach polskich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historię zakonu krzyżackiego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wyjaśnia, dlaczego książęta dzielnicowi często nadawali przywileje oraz ziemię rycerstwu i duchowieństwu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charakteryzuje sposób walki Mongołów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dynastię panującą na Pomorzu Gdańskim w okresie rozbicia dzielnicowego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2. Zjednoczenie Polski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koronacja i śmierć Przemysła 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panowanie Wacława 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rola arcybiskupów gnieźnieńskich i jednolitej organizacji kościelnejw zjednoczeniu dzielnic polskich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przejęcie władzy przez Władysława Łokietka i jego koronacja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rządy Władysława Łokietka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konflikt Łokietka z Krzyżakami i bitwa pod Płowcami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postaci historyczne: Przemysł II, arcybiskup Jakub Świnka, Wacław II, </w:t>
            </w:r>
            <w:r w:rsidRPr="0084727B">
              <w:rPr>
                <w:rFonts w:asciiTheme="minorHAnsi" w:hAnsiTheme="minorHAnsi" w:cstheme="minorHAnsi"/>
              </w:rPr>
              <w:lastRenderedPageBreak/>
              <w:t>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: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>starosta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>Szczerbiec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>posługuje się terminami: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granice państwa polskiego za panowania Władysława Łokietka, ziemie utracone na rzecz Krzyżaków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omawiapostaci: Przemysła II, arcybiskupa Jakuba Świnki, Wacława II, Władysława Łokietka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1295 r., 1309 r., 1320 r., 1331 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próby zjednoczenia Polski przez książąt śląskich oraz Przemysła II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opisuje, w jakich okolicznościach Władysław Łokietek utracił Pomorze Gdańskie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działania Władysława Łokietka na rzecz zjednoczenia kraju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przebieg konfliktu Władysława Łokietka z Krzyżakami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jaką rolę w zjednoczeniu kraju odegrał Kościół katolicki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wyobrażenie na temat świętego Stanisława jako patrona zjednoczenia kraju</w:t>
            </w:r>
          </w:p>
        </w:tc>
      </w:tr>
      <w:tr w:rsidR="00FD1910" w:rsidRPr="0084727B" w:rsidTr="000E5CCD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3. Czasy Kazimierza Wielkiego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polityka dyplomacji Kazimierza Wielkiego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pokój z zakonem krzyżackim w Kaliszu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przyłączenie nowych ziem do państwa polskiego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reformy Kazimierza Wielkiego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umocnienie granic polskiego państwa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utworzenie Akademii Krakowskiej i skutki tej decyzji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monarchów w Krakowie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uczta u Wierzynka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uniwersytet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 xml:space="preserve"> Orle Gniazda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</w:rPr>
              <w:t xml:space="preserve"> Akademia Krakowska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postać historyczna: Kazimierz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terminami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>: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uniwersytet, Orle Gniazda, Akademia Krakowska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Pr="0084727B">
              <w:rPr>
                <w:rFonts w:asciiTheme="minorHAnsi" w:hAnsiTheme="minorHAnsi" w:cstheme="minorHAnsi"/>
              </w:rPr>
              <w:t>przy pomocy nauczyciela tłumaczy, co zdecydowało o przyznaniu Kazimierzowi przydomka „Wielki”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znaczenie słów, że Kazimierz Wielki:</w:t>
            </w:r>
            <w:r w:rsidRPr="0084727B">
              <w:rPr>
                <w:rFonts w:asciiTheme="minorHAnsi" w:hAnsiTheme="minorHAnsi" w:cstheme="minorHAnsi"/>
                <w:i/>
              </w:rPr>
              <w:t>zastał Polskę drewnianą, a zostawił murowaną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uniwersytet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OrleGniazda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Akademia Krakowska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granice monarchii Kazimierza Wielkiego i ziemie włączone do Polski przez tego władcę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1333 r., 1343 r.,1364 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i ocenia postanowienia pokoju w Kaliszu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reformy Kazimierza Wielkiego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w jaki sposób Kazimierz dbał o obronność państwa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Kazimierz Wielki za najważniejsze uznał reformy wewnętrzne państwa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tłumaczy, jakie znaczenie miało założenie Akademii Krakowskiej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znaczenie uczty u Wierzynka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cele oraz konsekwencje układu dynastycznegozawartego przez Kazimierza Wielkiego z Węgrami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sól należała niegdyś do najdroższych towarów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wybrany zamek wzniesiony w czasach Kazimierza Wielkiego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4. Unia polsko-litewska</w:t>
            </w:r>
          </w:p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koniec dynastii Piastów na polskim tronie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rządy Andegawenóww Polsce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unia polsko-litewska w Krewie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wielka wojna z zakonem krzyżackim i bitwa pod Grunwaldem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I pokój w Toruniu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unia w Horodle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</w:rPr>
              <w:t>Andegawenowie</w:t>
            </w:r>
            <w:r w:rsidRPr="0084727B">
              <w:rPr>
                <w:rFonts w:asciiTheme="minorHAnsi" w:hAnsiTheme="minorHAnsi" w:cstheme="minorHAnsi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postaci historyczne: Ludwik Węgierski, Jadwiga, Władysław Jagiełło, wielki książęWitold, Paweł Włodkowic,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>przy pomocy nauczyciela posługuje się terminem: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 xml:space="preserve"> unia personalna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dynastię zapoczątkowaną przez Władysława Jagiełłę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przy pomocy nauczyciela opisuje przyczyny i przebieg 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poprawnie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</w:rPr>
              <w:t>Andegawenowie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przyczyny zawarcia unii polsko-litewskiej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przebieg bitwy pod Grunwaldem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wskazuje na mapie: granice Wielkiego Księstwa Litewskiego, Krewo, Horodło, Grunwald, Toruń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opisujepostaci: Ludwika Węgierskiego, Jadwigi, Władysława Jagiełły, wielkiego księciaWitolda, Pawła Włodkowica, Ulricha von Jungingena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1385 r., lata 1409–1411, 1410 r., 1413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okoliczności objęcia tronu polskiego przez Jadwigę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wymienia postanowienia unii w Krewie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 postanowienia pokoju w Toruniu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 zasady współpracy między Polską a Litwą ustalone w zapisach 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charakteryzuje stanowisko polskiej delegacji na soborze w Konstancji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Akademia Krakowska została przemianowana na Uniwersytet Jagielloński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uzasadnia twierdzenie, że poglądy Pawła Włodkowica na temat wojen religijnych są aktualne także dzisiaj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* Tajemnice sprzed wieków – Jaką bitwę namalował Jan Matejko?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okoliczności powstania obrazu </w:t>
            </w:r>
            <w:r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Bitwa pod Grunwaldem 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Jan Matejko jako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malarz dziejów Polski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obrazy jako źródło wiedzy historycznej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r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–wyjaśnia, w jaki sposób Jan Matejko przygotowywał się do namalowania obrazu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podczas II wojny światowej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wymienia cele namalowania obrazu </w:t>
            </w:r>
            <w:r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omawia nieścisłości </w:t>
            </w:r>
            <w:r w:rsidRPr="0084727B">
              <w:rPr>
                <w:rFonts w:asciiTheme="minorHAnsi" w:hAnsiTheme="minorHAnsi" w:cstheme="minorHAnsi"/>
              </w:rPr>
              <w:lastRenderedPageBreak/>
              <w:t xml:space="preserve">w przekazie historycznym obrazu </w:t>
            </w:r>
            <w:r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wyjaśnia, jakie warunki powinno spełniać dzieło sztuki, aby można je było traktować jako źródło </w:t>
            </w:r>
            <w:r w:rsidRPr="0084727B">
              <w:rPr>
                <w:rFonts w:asciiTheme="minorHAnsi" w:hAnsiTheme="minorHAnsi" w:cstheme="minorHAnsi"/>
              </w:rPr>
              <w:lastRenderedPageBreak/>
              <w:t>historyczne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inne dzieło Jana Matejki</w:t>
            </w:r>
          </w:p>
        </w:tc>
      </w:tr>
      <w:tr w:rsidR="00FD1910" w:rsidRPr="0084727B" w:rsidTr="000E5CCD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5. Czasy świetności dynastii Jagiellonów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wojna trzynastoletnia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II pokój toruński i jego postanowienia</w:t>
            </w:r>
          </w:p>
          <w:p w:rsidR="00FD1910" w:rsidRPr="0084727B" w:rsidRDefault="00FD1910" w:rsidP="000E5CC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Związek Pruski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wojnatrzynastoletnia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Prusy Królewskie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Prusy Zakonne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postać historyczna: Kazimierz Jagiellończyk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Style w:val="A13"/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przy pomocy nauczyciela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>wojska zaciężne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 xml:space="preserve"> żołd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</w:rPr>
              <w:t>– 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t xml:space="preserve">– poprawnie 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posługuje się terminami: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Związek Pruski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wojnatrzynastoletnia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Prusy Królewskie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Prusy Zakonne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wojska zaciężne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żołd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– wskazuje na mapie: Prusy Królewskie, Prusy Zakonne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omawia dokonania Kazimierza Jagiellończyka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1454 r., 1466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opisuje przebieg wojny trzynastoletniej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postanowienia II pokoju toruńskiego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doszło do zawiązania Związku Pruskiego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porównuje postanowienia I i II pokoju toruńskiego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uzasadnia twierdzenie, że odzyskanie dostępu do morza miało przełomowe znaczenie dla rozwoju polskiej gospodarki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dlaczego wojska zaciężne pod koniec średniowiecza zastąpiły w bitwach tradycyjne rycerstwo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D1910" w:rsidRPr="0084727B" w:rsidTr="000E5CCD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monarchia patrymonialna i stanowa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wpływ przywilejów nadawanych przez władcę na osłabienie władzy królewskiej 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przekształcenie się rycerstwa w szlachtę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przywileje szlacheckie i ich konsekwencje dla </w:t>
            </w:r>
            <w:r w:rsidRPr="0084727B">
              <w:rPr>
                <w:rFonts w:asciiTheme="minorHAnsi" w:hAnsiTheme="minorHAnsi" w:cstheme="minorHAnsi"/>
              </w:rPr>
              <w:lastRenderedPageBreak/>
              <w:t>władzy królewskiej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>ukształtowanie się sejmu walnego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konstytucja </w:t>
            </w:r>
            <w:r w:rsidRPr="0084727B">
              <w:rPr>
                <w:rFonts w:asciiTheme="minorHAnsi" w:hAnsiTheme="minorHAnsi" w:cstheme="minorHAnsi"/>
                <w:i/>
              </w:rPr>
              <w:t>Nihil novi</w:t>
            </w:r>
            <w:r w:rsidRPr="0084727B">
              <w:rPr>
                <w:rFonts w:asciiTheme="minorHAnsi" w:hAnsiTheme="minorHAnsi" w:cstheme="minorHAnsi"/>
              </w:rPr>
              <w:t xml:space="preserve"> i jej znaczenie dla ustroju Rzeczypospolitej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terminy: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monarchia stanowa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przywileje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pańszczyzna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konstytucja sejmowa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sejm walny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84727B">
              <w:rPr>
                <w:rStyle w:val="A14"/>
                <w:rFonts w:asciiTheme="minorHAnsi" w:hAnsiTheme="minorHAnsi" w:cstheme="minorHAnsi"/>
              </w:rPr>
              <w:lastRenderedPageBreak/>
              <w:t>–</w:t>
            </w:r>
            <w:r w:rsidRPr="0084727B">
              <w:rPr>
                <w:rStyle w:val="A13"/>
                <w:rFonts w:asciiTheme="minorHAnsi" w:hAnsiTheme="minorHAnsi" w:cstheme="minorHAnsi"/>
              </w:rPr>
              <w:t xml:space="preserve">przy pomocy nauczyciela posługuje się terminami: 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 xml:space="preserve"> sejm walny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 xml:space="preserve"> izba poselska</w:t>
            </w:r>
            <w:r w:rsidRPr="0084727B">
              <w:rPr>
                <w:rStyle w:val="A13"/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Style w:val="A13"/>
                <w:rFonts w:asciiTheme="minorHAnsi" w:hAnsiTheme="minorHAnsi" w:cstheme="minorHAnsi"/>
                <w:i/>
                <w:iCs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–poprawnie posługuje się terminami: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monarchia stanowa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przywileje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pańszczyzna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konstytucja sejmowa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sejm walny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przedstawia sejm </w:t>
            </w:r>
            <w:r w:rsidRPr="0084727B">
              <w:rPr>
                <w:rFonts w:asciiTheme="minorHAnsi" w:hAnsiTheme="minorHAnsi" w:cstheme="minorHAnsi"/>
              </w:rPr>
              <w:lastRenderedPageBreak/>
              <w:t>walny oraz jego skład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 na osi czasu daty: 1374 r.,1505 r.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wyjaśnia, w jaki sposób rycerstwo przekształciło się w szlachtę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wyjaśnia, w jaki sposób szlachta uzyskała wpływ na sprawowanie rządów w Polsce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 najważniejsze przywileje szlacheckie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 znaczenie konstytucji </w:t>
            </w:r>
            <w:r w:rsidRPr="0084727B">
              <w:rPr>
                <w:rFonts w:asciiTheme="minorHAnsi" w:hAnsiTheme="minorHAnsi" w:cstheme="minorHAnsi"/>
                <w:i/>
              </w:rPr>
              <w:t>Nihil novi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przedstawia, kiedy i w jaki sposób doszło do utworzenia stanów w Polsce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tłumaczy różnice między monarchią patrymonialną a stanową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wyjaśnia, jaka jest geneza nazw obu izbsejmu walnego: izby poselskiej oraz </w:t>
            </w:r>
            <w:r w:rsidRPr="0084727B">
              <w:rPr>
                <w:rFonts w:asciiTheme="minorHAnsi" w:hAnsiTheme="minorHAnsi" w:cstheme="minorHAnsi"/>
              </w:rPr>
              <w:lastRenderedPageBreak/>
              <w:t>senatu</w:t>
            </w:r>
          </w:p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0" w:rsidRPr="0084727B" w:rsidRDefault="00FD1910" w:rsidP="000E5CC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 ocenia, jakie szanse i jakie zagrożenie niosło za sobą zwiększenie wpływu szlachty na władzę</w:t>
            </w:r>
          </w:p>
          <w:p w:rsidR="00FD1910" w:rsidRPr="0084727B" w:rsidRDefault="00FD1910" w:rsidP="000E5CC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FD1910" w:rsidRPr="0084727B" w:rsidRDefault="00FD1910" w:rsidP="00FD1910">
      <w:pPr>
        <w:spacing w:after="0" w:line="240" w:lineRule="auto"/>
        <w:rPr>
          <w:rFonts w:asciiTheme="minorHAnsi" w:hAnsiTheme="minorHAnsi" w:cstheme="minorHAnsi"/>
        </w:rPr>
      </w:pPr>
    </w:p>
    <w:p w:rsidR="00953377" w:rsidRPr="00FD1910" w:rsidRDefault="00953377" w:rsidP="00FD1910"/>
    <w:sectPr w:rsidR="00953377" w:rsidRPr="00FD1910" w:rsidSect="00AB6899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023" w:rsidRDefault="009A0023" w:rsidP="003376B2">
      <w:pPr>
        <w:spacing w:after="0" w:line="240" w:lineRule="auto"/>
      </w:pPr>
      <w:r>
        <w:separator/>
      </w:r>
    </w:p>
  </w:endnote>
  <w:endnote w:type="continuationSeparator" w:id="1">
    <w:p w:rsidR="009A0023" w:rsidRDefault="009A0023" w:rsidP="0033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AC" w:rsidRDefault="003376B2">
    <w:pPr>
      <w:pStyle w:val="Stopka"/>
      <w:jc w:val="right"/>
    </w:pPr>
    <w:r>
      <w:rPr>
        <w:noProof/>
      </w:rPr>
      <w:fldChar w:fldCharType="begin"/>
    </w:r>
    <w:r w:rsidR="00FD1910">
      <w:rPr>
        <w:noProof/>
      </w:rPr>
      <w:instrText>PAGE   \* MERGEFORMAT</w:instrText>
    </w:r>
    <w:r>
      <w:rPr>
        <w:noProof/>
      </w:rPr>
      <w:fldChar w:fldCharType="separate"/>
    </w:r>
    <w:r w:rsidR="00B72CA7">
      <w:rPr>
        <w:noProof/>
      </w:rPr>
      <w:t>2</w:t>
    </w:r>
    <w:r>
      <w:rPr>
        <w:noProof/>
      </w:rPr>
      <w:fldChar w:fldCharType="end"/>
    </w:r>
  </w:p>
  <w:p w:rsidR="007254AC" w:rsidRDefault="009A002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023" w:rsidRDefault="009A0023" w:rsidP="003376B2">
      <w:pPr>
        <w:spacing w:after="0" w:line="240" w:lineRule="auto"/>
      </w:pPr>
      <w:r>
        <w:separator/>
      </w:r>
    </w:p>
  </w:footnote>
  <w:footnote w:type="continuationSeparator" w:id="1">
    <w:p w:rsidR="009A0023" w:rsidRDefault="009A0023" w:rsidP="00337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C350A"/>
    <w:multiLevelType w:val="hybridMultilevel"/>
    <w:tmpl w:val="D04ECC38"/>
    <w:lvl w:ilvl="0" w:tplc="9EBAEC4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565D4"/>
    <w:multiLevelType w:val="hybridMultilevel"/>
    <w:tmpl w:val="D6586AE8"/>
    <w:lvl w:ilvl="0" w:tplc="0415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>
    <w:nsid w:val="14890722"/>
    <w:multiLevelType w:val="hybridMultilevel"/>
    <w:tmpl w:val="A078BB58"/>
    <w:lvl w:ilvl="0" w:tplc="C5249D7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4733F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764B47"/>
    <w:multiLevelType w:val="hybridMultilevel"/>
    <w:tmpl w:val="64AA24B4"/>
    <w:lvl w:ilvl="0" w:tplc="ACD2644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527A20"/>
    <w:multiLevelType w:val="hybridMultilevel"/>
    <w:tmpl w:val="E542DA12"/>
    <w:lvl w:ilvl="0" w:tplc="461605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>
    <w:nsid w:val="35E841B0"/>
    <w:multiLevelType w:val="hybridMultilevel"/>
    <w:tmpl w:val="435EE21C"/>
    <w:lvl w:ilvl="0" w:tplc="DAA474D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20597"/>
    <w:multiLevelType w:val="hybridMultilevel"/>
    <w:tmpl w:val="52F054D6"/>
    <w:lvl w:ilvl="0" w:tplc="8480AF6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832935"/>
    <w:multiLevelType w:val="hybridMultilevel"/>
    <w:tmpl w:val="C03C7310"/>
    <w:lvl w:ilvl="0" w:tplc="1532617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7C1BA0"/>
    <w:multiLevelType w:val="hybridMultilevel"/>
    <w:tmpl w:val="BF4433EE"/>
    <w:lvl w:ilvl="0" w:tplc="FCA84FC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0074F"/>
    <w:multiLevelType w:val="multilevel"/>
    <w:tmpl w:val="39805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5A119D"/>
    <w:multiLevelType w:val="hybridMultilevel"/>
    <w:tmpl w:val="31D2AD4C"/>
    <w:lvl w:ilvl="0" w:tplc="BD167F3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9F165F"/>
    <w:multiLevelType w:val="hybridMultilevel"/>
    <w:tmpl w:val="CB946720"/>
    <w:lvl w:ilvl="0" w:tplc="0130F2D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3E61ED"/>
    <w:multiLevelType w:val="hybridMultilevel"/>
    <w:tmpl w:val="0B6A5F3C"/>
    <w:lvl w:ilvl="0" w:tplc="8174B86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7E198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90537A0"/>
    <w:multiLevelType w:val="multilevel"/>
    <w:tmpl w:val="4B56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47A32B2"/>
    <w:multiLevelType w:val="multilevel"/>
    <w:tmpl w:val="23AE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8"/>
  </w:num>
  <w:num w:numId="3">
    <w:abstractNumId w:val="31"/>
  </w:num>
  <w:num w:numId="4">
    <w:abstractNumId w:val="18"/>
  </w:num>
  <w:num w:numId="5">
    <w:abstractNumId w:val="15"/>
  </w:num>
  <w:num w:numId="6">
    <w:abstractNumId w:val="9"/>
  </w:num>
  <w:num w:numId="7">
    <w:abstractNumId w:val="2"/>
  </w:num>
  <w:num w:numId="8">
    <w:abstractNumId w:val="30"/>
  </w:num>
  <w:num w:numId="9">
    <w:abstractNumId w:val="0"/>
  </w:num>
  <w:num w:numId="10">
    <w:abstractNumId w:val="6"/>
  </w:num>
  <w:num w:numId="11">
    <w:abstractNumId w:val="5"/>
  </w:num>
  <w:num w:numId="12">
    <w:abstractNumId w:val="17"/>
  </w:num>
  <w:num w:numId="13">
    <w:abstractNumId w:val="22"/>
  </w:num>
  <w:num w:numId="14">
    <w:abstractNumId w:val="29"/>
  </w:num>
  <w:num w:numId="15">
    <w:abstractNumId w:val="20"/>
  </w:num>
  <w:num w:numId="16">
    <w:abstractNumId w:val="24"/>
  </w:num>
  <w:num w:numId="17">
    <w:abstractNumId w:val="19"/>
  </w:num>
  <w:num w:numId="18">
    <w:abstractNumId w:val="7"/>
  </w:num>
  <w:num w:numId="19">
    <w:abstractNumId w:val="32"/>
  </w:num>
  <w:num w:numId="20">
    <w:abstractNumId w:val="26"/>
  </w:num>
  <w:num w:numId="21">
    <w:abstractNumId w:val="27"/>
  </w:num>
  <w:num w:numId="22">
    <w:abstractNumId w:val="8"/>
  </w:num>
  <w:num w:numId="23">
    <w:abstractNumId w:val="12"/>
  </w:num>
  <w:num w:numId="24">
    <w:abstractNumId w:val="10"/>
  </w:num>
  <w:num w:numId="25">
    <w:abstractNumId w:val="1"/>
  </w:num>
  <w:num w:numId="26">
    <w:abstractNumId w:val="21"/>
  </w:num>
  <w:num w:numId="27">
    <w:abstractNumId w:val="25"/>
  </w:num>
  <w:num w:numId="28">
    <w:abstractNumId w:val="13"/>
  </w:num>
  <w:num w:numId="29">
    <w:abstractNumId w:val="4"/>
  </w:num>
  <w:num w:numId="30">
    <w:abstractNumId w:val="14"/>
  </w:num>
  <w:num w:numId="31">
    <w:abstractNumId w:val="16"/>
  </w:num>
  <w:num w:numId="32">
    <w:abstractNumId w:val="23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6F74"/>
    <w:rsid w:val="00246F74"/>
    <w:rsid w:val="003376B2"/>
    <w:rsid w:val="00953377"/>
    <w:rsid w:val="009A0023"/>
    <w:rsid w:val="00B72CA7"/>
    <w:rsid w:val="00D82B46"/>
    <w:rsid w:val="00FD1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910"/>
    <w:rPr>
      <w:rFonts w:ascii="Calibri" w:eastAsia="Calibri" w:hAnsi="Calibri" w:cs="Calibri"/>
    </w:rPr>
  </w:style>
  <w:style w:type="paragraph" w:styleId="Nagwek4">
    <w:name w:val="heading 4"/>
    <w:basedOn w:val="Normalny"/>
    <w:next w:val="Normalny"/>
    <w:link w:val="Nagwek4Znak"/>
    <w:qFormat/>
    <w:rsid w:val="00D82B46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82B4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82B46"/>
    <w:pPr>
      <w:spacing w:after="0" w:line="240" w:lineRule="auto"/>
      <w:ind w:left="720"/>
      <w:contextualSpacing/>
    </w:pPr>
    <w:rPr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D82B46"/>
  </w:style>
  <w:style w:type="paragraph" w:customStyle="1" w:styleId="msonormal0">
    <w:name w:val="msonormal"/>
    <w:basedOn w:val="Normalny"/>
    <w:rsid w:val="00D82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D82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run">
    <w:name w:val="textrun"/>
    <w:basedOn w:val="Domylnaczcionkaakapitu"/>
    <w:rsid w:val="00D82B46"/>
  </w:style>
  <w:style w:type="character" w:customStyle="1" w:styleId="normaltextrun">
    <w:name w:val="normaltextrun"/>
    <w:basedOn w:val="Domylnaczcionkaakapitu"/>
    <w:rsid w:val="00D82B46"/>
  </w:style>
  <w:style w:type="character" w:customStyle="1" w:styleId="eop">
    <w:name w:val="eop"/>
    <w:basedOn w:val="Domylnaczcionkaakapitu"/>
    <w:rsid w:val="00D82B46"/>
  </w:style>
  <w:style w:type="character" w:customStyle="1" w:styleId="linebreakblob">
    <w:name w:val="linebreakblob"/>
    <w:basedOn w:val="Domylnaczcionkaakapitu"/>
    <w:rsid w:val="00D82B46"/>
  </w:style>
  <w:style w:type="character" w:customStyle="1" w:styleId="scxw148494934">
    <w:name w:val="scxw148494934"/>
    <w:basedOn w:val="Domylnaczcionkaakapitu"/>
    <w:rsid w:val="00D82B46"/>
  </w:style>
  <w:style w:type="paragraph" w:styleId="Tekstdymka">
    <w:name w:val="Balloon Text"/>
    <w:basedOn w:val="Normalny"/>
    <w:link w:val="TekstdymkaZnak"/>
    <w:uiPriority w:val="99"/>
    <w:semiHidden/>
    <w:rsid w:val="00D82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B46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D82B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82B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2B46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82B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2B46"/>
    <w:rPr>
      <w:rFonts w:ascii="Calibri" w:eastAsia="Calibri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82B46"/>
    <w:pPr>
      <w:spacing w:after="0" w:line="240" w:lineRule="auto"/>
    </w:pPr>
    <w:rPr>
      <w:rFonts w:ascii="Calibri" w:eastAsia="Calibri" w:hAnsi="Calibri" w:cs="Calibri"/>
    </w:rPr>
  </w:style>
  <w:style w:type="paragraph" w:customStyle="1" w:styleId="Pa11">
    <w:name w:val="Pa11"/>
    <w:basedOn w:val="Normalny"/>
    <w:next w:val="Normalny"/>
    <w:uiPriority w:val="99"/>
    <w:rsid w:val="00D82B46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D82B46"/>
    <w:rPr>
      <w:color w:val="000000"/>
      <w:sz w:val="15"/>
      <w:szCs w:val="15"/>
    </w:rPr>
  </w:style>
  <w:style w:type="character" w:customStyle="1" w:styleId="A14">
    <w:name w:val="A14"/>
    <w:uiPriority w:val="99"/>
    <w:rsid w:val="00D82B46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D8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2B46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rsid w:val="00D8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2B46"/>
    <w:rPr>
      <w:rFonts w:ascii="Calibri" w:eastAsia="Calibri" w:hAnsi="Calibri" w:cs="Calibri"/>
    </w:rPr>
  </w:style>
  <w:style w:type="paragraph" w:customStyle="1" w:styleId="Default">
    <w:name w:val="Default"/>
    <w:uiPriority w:val="99"/>
    <w:rsid w:val="00D82B4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99"/>
    <w:qFormat/>
    <w:rsid w:val="00D82B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D82B46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customStyle="1" w:styleId="ui-provider">
    <w:name w:val="ui-provider"/>
    <w:basedOn w:val="Domylnaczcionkaakapitu"/>
    <w:rsid w:val="00D82B46"/>
  </w:style>
  <w:style w:type="paragraph" w:styleId="NormalnyWeb">
    <w:name w:val="Normal (Web)"/>
    <w:basedOn w:val="Normalny"/>
    <w:uiPriority w:val="99"/>
    <w:unhideWhenUsed/>
    <w:rsid w:val="00D82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D82B46"/>
    <w:rPr>
      <w:i/>
      <w:iCs/>
    </w:rPr>
  </w:style>
  <w:style w:type="character" w:customStyle="1" w:styleId="contextualspellingandgrammarerror">
    <w:name w:val="contextualspellingandgrammarerror"/>
    <w:basedOn w:val="Domylnaczcionkaakapitu"/>
    <w:rsid w:val="00D82B46"/>
  </w:style>
  <w:style w:type="character" w:customStyle="1" w:styleId="spellingerror">
    <w:name w:val="spellingerror"/>
    <w:basedOn w:val="Domylnaczcionkaakapitu"/>
    <w:rsid w:val="00D82B46"/>
  </w:style>
  <w:style w:type="paragraph" w:customStyle="1" w:styleId="Textbody">
    <w:name w:val="Text body"/>
    <w:basedOn w:val="Normalny"/>
    <w:rsid w:val="00D82B46"/>
    <w:pPr>
      <w:suppressAutoHyphens/>
      <w:autoSpaceDN w:val="0"/>
      <w:spacing w:after="140" w:line="276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Normalny"/>
    <w:rsid w:val="00D82B46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7609</Words>
  <Characters>45659</Characters>
  <Application>Microsoft Office Word</Application>
  <DocSecurity>0</DocSecurity>
  <Lines>380</Lines>
  <Paragraphs>106</Paragraphs>
  <ScaleCrop>false</ScaleCrop>
  <Company>HP</Company>
  <LinksUpToDate>false</LinksUpToDate>
  <CharactersWithSpaces>53162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2026-09-10T17:29:00Z</dcterms:created>
  <dcterms:modified xsi:type="dcterms:W3CDTF">2026-09-10T17:29:00Z</dcterms:modified>
</cp:coreProperties>
</file>