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CF" w:rsidRPr="003315CF" w:rsidRDefault="003315CF" w:rsidP="003315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Wymagania edukacyjne z religii dla klasy VIII szkoły podstawowej na 1 lekcję religii tygodniowo</w:t>
      </w:r>
    </w:p>
    <w:p w:rsidR="003315CF" w:rsidRPr="003315CF" w:rsidRDefault="003315CF" w:rsidP="003315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ZSS w Zagórniku</w:t>
      </w:r>
    </w:p>
    <w:p w:rsidR="003315CF" w:rsidRPr="003315CF" w:rsidRDefault="003315CF" w:rsidP="003315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mgr Ewa Pawlikowska</w:t>
      </w:r>
    </w:p>
    <w:p w:rsidR="003315CF" w:rsidRPr="003315CF" w:rsidRDefault="003315CF" w:rsidP="003315CF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 w:val="24"/>
          <w:szCs w:val="20"/>
          <w:lang w:eastAsia="pl-PL"/>
        </w:rPr>
        <w:t>według podręcznika „Szczęśliwi, którzy zdobywają świętość” nr AZ-24-01/20-KI-14/23</w:t>
      </w:r>
    </w:p>
    <w:p w:rsidR="003315CF" w:rsidRPr="003315CF" w:rsidRDefault="003315CF" w:rsidP="003315CF">
      <w:pPr>
        <w:keepNext/>
        <w:spacing w:after="0" w:line="288" w:lineRule="auto"/>
        <w:ind w:firstLine="540"/>
        <w:jc w:val="center"/>
        <w:outlineLvl w:val="0"/>
        <w:rPr>
          <w:rFonts w:ascii="Times New Roman" w:eastAsia="TimeIbisEE-Roman" w:hAnsi="Times New Roman" w:cs="Times New Roman"/>
          <w:sz w:val="24"/>
          <w:szCs w:val="28"/>
          <w:lang w:eastAsia="pl-PL"/>
        </w:rPr>
      </w:pPr>
      <w:r w:rsidRPr="003315CF">
        <w:rPr>
          <w:rFonts w:ascii="Times New Roman" w:eastAsia="TimeIbisEE-Roman" w:hAnsi="Times New Roman" w:cs="Times New Roman"/>
          <w:sz w:val="24"/>
          <w:szCs w:val="28"/>
          <w:lang w:eastAsia="pl-PL"/>
        </w:rPr>
        <w:t>zgodnego z programem nauczania nr AZ-2-02/20.</w:t>
      </w:r>
    </w:p>
    <w:p w:rsidR="003315CF" w:rsidRPr="003315CF" w:rsidRDefault="003315CF" w:rsidP="00331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3315CF" w:rsidRPr="003315CF" w:rsidRDefault="003315CF" w:rsidP="00331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OGÓLNE KRYTERIA OCENIANIA</w:t>
      </w:r>
    </w:p>
    <w:p w:rsidR="003315CF" w:rsidRPr="003315CF" w:rsidRDefault="003315CF" w:rsidP="003315C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 xml:space="preserve">W procesie oceniania </w:t>
      </w: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t>obowiązuje stosowanie zasady kumulowania wymagań</w:t>
      </w:r>
      <w:r w:rsidRPr="003315CF">
        <w:rPr>
          <w:rFonts w:ascii="Times New Roman" w:eastAsia="Times New Roman" w:hAnsi="Times New Roman" w:cs="Times New Roman"/>
          <w:szCs w:val="20"/>
          <w:lang w:eastAsia="pl-PL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t>Ocenę niedostateczną otrzymuje uczeń, który:</w:t>
      </w: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3315CF">
        <w:rPr>
          <w:rFonts w:ascii="Times New Roman" w:eastAsia="Times New Roman" w:hAnsi="Times New Roman" w:cs="Times New Roman"/>
          <w:szCs w:val="20"/>
          <w:lang w:eastAsia="pl-PL"/>
        </w:rPr>
        <w:t>a) nie spełnia wymagań na ocenę dopuszczającą, (i)</w:t>
      </w:r>
      <w:r w:rsidRPr="003315CF">
        <w:rPr>
          <w:rFonts w:ascii="Times New Roman" w:eastAsia="Times New Roman" w:hAnsi="Times New Roman" w:cs="Times New Roman"/>
          <w:szCs w:val="20"/>
          <w:lang w:eastAsia="pl-PL"/>
        </w:rPr>
        <w:br/>
        <w:t>b) odmawia wszelkiej współpracy, (i)</w:t>
      </w:r>
      <w:r w:rsidRPr="003315CF">
        <w:rPr>
          <w:rFonts w:ascii="Times New Roman" w:eastAsia="Times New Roman" w:hAnsi="Times New Roman" w:cs="Times New Roman"/>
          <w:szCs w:val="20"/>
          <w:lang w:eastAsia="pl-PL"/>
        </w:rPr>
        <w:br/>
        <w:t>c) ma lekceważący stosunek do przedmiotu i wiary.</w:t>
      </w: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t>Ocenę dopuszczającą otrzymuje uczeń, który spełnia wymagania konieczne:</w:t>
      </w:r>
    </w:p>
    <w:p w:rsidR="003315CF" w:rsidRPr="003315CF" w:rsidRDefault="003315CF" w:rsidP="003315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 xml:space="preserve">w zakresie wiadomości i umiejętności opanował treści najłatwiejsze, najczęściej stosowane, stanowiące podstawę do dalszej edukacji, </w:t>
      </w:r>
    </w:p>
    <w:p w:rsidR="003315CF" w:rsidRPr="003315CF" w:rsidRDefault="003315CF" w:rsidP="003315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wykazuje choćby minimalne zainteresowanie przedmiotem i gotowość współpracy z nauczycielem i w grupie.</w:t>
      </w: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t>Ocenę dostateczną otrzymuje uczeń, który spełnia wymagania podstawowe:</w:t>
      </w:r>
    </w:p>
    <w:p w:rsidR="003315CF" w:rsidRPr="003315CF" w:rsidRDefault="003315CF" w:rsidP="003315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opanował treści najbardziej przystępne, najprostsze, najbardziej uniwersalne, niezbędne na danym etapie kształcenia i na wyższych etapach,</w:t>
      </w:r>
    </w:p>
    <w:p w:rsidR="003315CF" w:rsidRPr="003315CF" w:rsidRDefault="003315CF" w:rsidP="003315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uczestniczy w rozwiązywaniu problemów oraz umiejętnie słucha innych.</w:t>
      </w: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t>Ocenę dobrą otrzymuje uczeń, który spełnia wymagania rozszerzające:</w:t>
      </w:r>
    </w:p>
    <w:p w:rsidR="003315CF" w:rsidRPr="003315CF" w:rsidRDefault="003315CF" w:rsidP="003315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opanował treści umiarkowanie przystępne oraz bardziej złożone,</w:t>
      </w:r>
    </w:p>
    <w:p w:rsidR="003315CF" w:rsidRPr="003315CF" w:rsidRDefault="003315CF" w:rsidP="003315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ukierunkowany jest na poszukiwanie prawdy i dobra oraz szanuje poglądy innych,</w:t>
      </w:r>
    </w:p>
    <w:p w:rsidR="003315CF" w:rsidRPr="003315CF" w:rsidRDefault="003315CF" w:rsidP="003315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aktywnie realizuje zadania wykonywane w grupie.</w:t>
      </w: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t>Ocenę bardzo dobrą otrzymuje uczeń, który spełnia wymagania dopełniające:</w:t>
      </w:r>
    </w:p>
    <w:p w:rsidR="003315CF" w:rsidRPr="003315CF" w:rsidRDefault="003315CF" w:rsidP="003315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opanował treści obejmujące elementy trudne do opanowania, złożone i nietypowe,</w:t>
      </w:r>
    </w:p>
    <w:p w:rsidR="003315CF" w:rsidRPr="003315CF" w:rsidRDefault="003315CF" w:rsidP="003315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wykazuje własną inicjatywę w rozwiązywaniu problemów swojej społeczności</w:t>
      </w:r>
    </w:p>
    <w:p w:rsidR="003315CF" w:rsidRPr="003315CF" w:rsidRDefault="003315CF" w:rsidP="003315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>wszechstronnie dba o rozwój swojej osobowości i podejmuje zadania apostolskie.</w:t>
      </w: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Ocenę celującą otrzymuje uczeń, który: </w:t>
      </w:r>
      <w:r w:rsidRPr="003315CF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3315CF">
        <w:rPr>
          <w:rFonts w:ascii="Times New Roman" w:eastAsia="Times New Roman" w:hAnsi="Times New Roman" w:cs="Times New Roman"/>
          <w:szCs w:val="20"/>
          <w:lang w:eastAsia="pl-PL"/>
        </w:rPr>
        <w:t xml:space="preserve">a) posiadł wiedzę i umiejętności z przedmiotu w danej klasie, samodzielnie i twórczo rozwija własne uzdolnienia, </w:t>
      </w: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t xml:space="preserve">b) biegle posługuje się zdobytymi wiadomościami w rozwiązywaniu problemów teoretycznych lub praktycznych i proponuje rozwiązania nietypowe, </w:t>
      </w:r>
    </w:p>
    <w:p w:rsidR="003315CF" w:rsidRPr="003315CF" w:rsidRDefault="003315CF" w:rsidP="003315CF">
      <w:pPr>
        <w:tabs>
          <w:tab w:val="left" w:pos="1690"/>
        </w:tabs>
        <w:spacing w:after="0" w:line="240" w:lineRule="auto"/>
        <w:ind w:left="227" w:hanging="227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c) osiąga sukcesy w konkursach i olimpiadach kwalifikując się do finałów na szczeblu diecezjalnym, powiatowym, regionalnym, wojewódzkim albo krajowym lub posiada inne porównywalne osiągnięcia.</w:t>
      </w:r>
    </w:p>
    <w:p w:rsidR="003315CF" w:rsidRPr="003315CF" w:rsidRDefault="003315CF" w:rsidP="003315CF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Cs w:val="20"/>
          <w:lang w:eastAsia="pl-P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835"/>
        <w:gridCol w:w="1984"/>
        <w:gridCol w:w="1887"/>
        <w:gridCol w:w="2082"/>
        <w:gridCol w:w="1757"/>
      </w:tblGrid>
      <w:tr w:rsidR="003315CF" w:rsidRPr="003315CF" w:rsidTr="00351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vAlign w:val="center"/>
          </w:tcPr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lastRenderedPageBreak/>
              <w:t>Przedmiot</w:t>
            </w:r>
          </w:p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oceny</w:t>
            </w:r>
          </w:p>
        </w:tc>
        <w:tc>
          <w:tcPr>
            <w:tcW w:w="13380" w:type="dxa"/>
            <w:gridSpan w:val="6"/>
            <w:vAlign w:val="center"/>
          </w:tcPr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celująca</w:t>
            </w:r>
          </w:p>
        </w:tc>
        <w:tc>
          <w:tcPr>
            <w:tcW w:w="2835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1984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1887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dostateczna</w:t>
            </w:r>
          </w:p>
        </w:tc>
        <w:tc>
          <w:tcPr>
            <w:tcW w:w="2082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dopuszczająca</w:t>
            </w:r>
          </w:p>
        </w:tc>
        <w:tc>
          <w:tcPr>
            <w:tcW w:w="1757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niedostateczna</w:t>
            </w:r>
          </w:p>
        </w:tc>
      </w:tr>
      <w:tr w:rsidR="003315CF" w:rsidRPr="003315CF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1. </w:t>
            </w:r>
          </w:p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Modlitwy, pieśni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dokładna znajomość tekstu, melodii, samodzielność i piękno wykonania 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dokładna znajomość tekstu, melodii</w:t>
            </w:r>
          </w:p>
        </w:tc>
        <w:tc>
          <w:tcPr>
            <w:tcW w:w="1984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dobra znajomość tekstu, melodii</w:t>
            </w:r>
          </w:p>
        </w:tc>
        <w:tc>
          <w:tcPr>
            <w:tcW w:w="188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niezbyt dokładna znajomość tekstu</w:t>
            </w:r>
          </w:p>
        </w:tc>
        <w:tc>
          <w:tcPr>
            <w:tcW w:w="2082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fragmentaryczna znajomość tekstu</w:t>
            </w:r>
          </w:p>
        </w:tc>
        <w:tc>
          <w:tcPr>
            <w:tcW w:w="175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jakiejkolwiek znajomości tekstu</w:t>
            </w:r>
          </w:p>
        </w:tc>
      </w:tr>
      <w:tr w:rsidR="003315CF" w:rsidRPr="003315CF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2. </w:t>
            </w:r>
          </w:p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Ćwiczenia w podręczniku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wykonane wszystkie zadania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 pismo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własne materiały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ilustracje itp.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prowadzony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zadania</w:t>
            </w:r>
          </w:p>
        </w:tc>
        <w:tc>
          <w:tcPr>
            <w:tcW w:w="1984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zapis staranny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luki w zapisach (sporadyczne do 5 tematów)</w:t>
            </w:r>
          </w:p>
        </w:tc>
        <w:tc>
          <w:tcPr>
            <w:tcW w:w="188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ćwiczenia czytelne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braki w zadaniach (do 40% tematów)</w:t>
            </w:r>
          </w:p>
        </w:tc>
        <w:tc>
          <w:tcPr>
            <w:tcW w:w="2082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pismo niestaranne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liczne luki w zapisach (do 70% tematów)</w:t>
            </w:r>
          </w:p>
        </w:tc>
        <w:tc>
          <w:tcPr>
            <w:tcW w:w="175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podręcznika</w:t>
            </w:r>
          </w:p>
        </w:tc>
      </w:tr>
      <w:tr w:rsidR="003315CF" w:rsidRPr="003315CF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3. </w:t>
            </w:r>
          </w:p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Odpowiedzi ustne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zawarte w podręczniku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wypowiedź pełnymi zdaniami, bogaty język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używanie prawidłowych pojęć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 podręcznika prezentowane w sposób wskazujący na ich rozumienie, informacje przekazywane zrozumiałym językiem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pełna nie wymagająca pytań dodatkowych</w:t>
            </w:r>
          </w:p>
        </w:tc>
        <w:tc>
          <w:tcPr>
            <w:tcW w:w="1984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wyuczone na pamięć wiadomości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ma trudności w sformułowaniu myśli własnymi słowami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potrzebna pomoc nauczyciela</w:t>
            </w:r>
          </w:p>
        </w:tc>
        <w:tc>
          <w:tcPr>
            <w:tcW w:w="188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wybiórcza znajomość poznanych treści i pojęć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niestaranna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częste pytania naprowadzające</w:t>
            </w:r>
          </w:p>
        </w:tc>
        <w:tc>
          <w:tcPr>
            <w:tcW w:w="2082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słabe wiązanie faktów i wiadomości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chaos myślowy i słowny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niewyraźna, pojedyncze wyrazy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pytań pomocniczych</w:t>
            </w:r>
          </w:p>
        </w:tc>
        <w:tc>
          <w:tcPr>
            <w:tcW w:w="175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odpowiedzi lub odpowiedzi świadczące o braku wiadomości rzeczowych</w:t>
            </w:r>
          </w:p>
        </w:tc>
      </w:tr>
      <w:tr w:rsidR="003315CF" w:rsidRPr="003315CF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4.</w:t>
            </w:r>
          </w:p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Aktywność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uczeń wyróżnia się aktywnością na lekcji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korzysta z materiałów zgromadzonych samodzielnie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zawsze przygotowany do lekcji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często zgłasza się do odpowiedzi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się poprawnie</w:t>
            </w:r>
          </w:p>
        </w:tc>
        <w:tc>
          <w:tcPr>
            <w:tcW w:w="1984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 się być przygotowany do lekcji chętnie w niej uczestniczy</w:t>
            </w:r>
          </w:p>
        </w:tc>
        <w:tc>
          <w:tcPr>
            <w:tcW w:w="188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mało aktywny na lekcjach </w:t>
            </w:r>
          </w:p>
        </w:tc>
        <w:tc>
          <w:tcPr>
            <w:tcW w:w="2082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niechętny udział w lekcji</w:t>
            </w:r>
          </w:p>
        </w:tc>
        <w:tc>
          <w:tcPr>
            <w:tcW w:w="175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lekceważący stosunek do przedmiotu.</w:t>
            </w:r>
          </w:p>
        </w:tc>
      </w:tr>
      <w:tr w:rsidR="003315CF" w:rsidRPr="003315CF" w:rsidTr="0035137C">
        <w:tblPrEx>
          <w:tblCellMar>
            <w:top w:w="0" w:type="dxa"/>
            <w:bottom w:w="0" w:type="dxa"/>
          </w:tblCellMar>
        </w:tblPrEx>
        <w:tc>
          <w:tcPr>
            <w:tcW w:w="1560" w:type="dxa"/>
            <w:vAlign w:val="center"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5. </w:t>
            </w:r>
          </w:p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Inscenizacje, gazetka szkolna, praca na rzecz Kościoła i inne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wielokrotnie pomaga w różnych pracach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pilnie i terminowo wykonuje powierzone zadania, wykazuje dużo własnej inicjatywy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aktywnie uczestniczy w życiu małych grup formacyjnych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starannie wykonuje powierzone przez nauczyciela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przejawia postawę apostolską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czynnie uczestniczy w rekolekcjach szkolnych</w:t>
            </w:r>
          </w:p>
        </w:tc>
        <w:tc>
          <w:tcPr>
            <w:tcW w:w="1984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niezbyt chętnie wykonuje zadania poza lekcjami, ale nie unika ich zupełnie </w:t>
            </w:r>
          </w:p>
        </w:tc>
        <w:tc>
          <w:tcPr>
            <w:tcW w:w="1887" w:type="dxa"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082" w:type="dxa"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757" w:type="dxa"/>
          </w:tcPr>
          <w:p w:rsidR="003315CF" w:rsidRPr="003315CF" w:rsidRDefault="003315CF" w:rsidP="0033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3315CF" w:rsidRPr="003315CF" w:rsidRDefault="003315CF" w:rsidP="00331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 w:val="28"/>
          <w:szCs w:val="20"/>
          <w:lang w:eastAsia="pl-PL"/>
        </w:rPr>
        <w:br w:type="page"/>
      </w:r>
      <w:r w:rsidRPr="003315C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SZCZEGÓŁOWE KRYTERIA OCENIANIA</w:t>
      </w:r>
    </w:p>
    <w:p w:rsidR="003315CF" w:rsidRPr="003315CF" w:rsidRDefault="003315CF" w:rsidP="003315CF">
      <w:pPr>
        <w:keepNext/>
        <w:spacing w:after="24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Semestr I</w:t>
      </w:r>
    </w:p>
    <w:tbl>
      <w:tblPr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766"/>
        <w:gridCol w:w="3458"/>
        <w:gridCol w:w="3734"/>
        <w:gridCol w:w="3402"/>
        <w:gridCol w:w="2268"/>
        <w:gridCol w:w="1846"/>
      </w:tblGrid>
      <w:tr w:rsidR="003315CF" w:rsidRPr="003315CF" w:rsidTr="0035137C">
        <w:tc>
          <w:tcPr>
            <w:tcW w:w="766" w:type="dxa"/>
            <w:vMerge w:val="restart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708" w:type="dxa"/>
            <w:gridSpan w:val="5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c>
          <w:tcPr>
            <w:tcW w:w="766" w:type="dxa"/>
            <w:vMerge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458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734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402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846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3315CF" w:rsidRPr="003315CF" w:rsidTr="0035137C">
        <w:trPr>
          <w:cantSplit/>
          <w:trHeight w:val="1134"/>
        </w:trPr>
        <w:tc>
          <w:tcPr>
            <w:tcW w:w="766" w:type="dxa"/>
            <w:textDirection w:val="btLr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 Zdobywam świętość</w:t>
            </w:r>
          </w:p>
        </w:tc>
        <w:tc>
          <w:tcPr>
            <w:tcW w:w="3458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przymioty Boga (A.5.2): miłość i miłosierdzie,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błogosławieństwa (A.10.1) i łaska Boża,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wiara jest łaską – darem otrzymanym od Boga (A.3.1).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charakteryzuje rolę Maryi w dziele zbawczym (A.13.11) podczas wesela w Kanie Galilejskiej,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miejsca objawień Matki Bożej,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związek modlitwy różańcowej z życiem chrześcijanina (D.5.3).</w:t>
            </w:r>
          </w:p>
        </w:tc>
        <w:tc>
          <w:tcPr>
            <w:tcW w:w="3734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 na sposoby odkrywania powołania w świetle wezwania Bożego (C.10.5),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przejawy miłości Boga do człowieka (A.5.3),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ciągłość działania Boga w dziejach świata i każdego człowieka (E.3.1),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przedstawia nauczanie Jezusa zawarte w </w:t>
            </w:r>
            <w:r w:rsidRPr="003315CF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>Kazaniu na górze</w:t>
            </w: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(A.13.8),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interpretuje osiem błogosławieństw oraz przykazanie miłości Boga i bliźniego w świetle </w:t>
            </w:r>
            <w:r w:rsidRPr="003315CF">
              <w:rPr>
                <w:rFonts w:ascii="Times New Roman" w:eastAsia="TimeIbisEE-Italic" w:hAnsi="Times New Roman" w:cs="Times New Roman"/>
                <w:i/>
                <w:iCs/>
                <w:sz w:val="21"/>
                <w:szCs w:val="20"/>
                <w:lang w:eastAsia="pl-PL"/>
              </w:rPr>
              <w:t xml:space="preserve">Nowego przykazania </w:t>
            </w: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(C.10.1),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znaczenie błogosławieństw w drodze do zbawienia (C.9.4),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błogosławieństw w życiu osobistym i społecznym (C.9.3),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powody, dla których przesłanie fatimskie jest nadal aktualne.</w:t>
            </w:r>
          </w:p>
        </w:tc>
        <w:tc>
          <w:tcPr>
            <w:tcW w:w="3402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porównuje etapy życia Jezusa z własnymi (powtarzanie się radości, cierpienia i chwały),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prawdę wiary o konieczności łaski Bożej do zbawienia,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co wspólnie z innymi może zrobić dla świata i środowiska, w którym żyje,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przytacza najważniejsze przesłania objawień fatimskich,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chrześcijanin powinien modlić się o dobro dla świata,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pokój na świecie jest uzależniony od więzi człowieka z Bogiem.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perykopę o bogatym młodzieńcu,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teksty objawień fatimskich w kontekście troski Maryi o świat.</w:t>
            </w:r>
          </w:p>
        </w:tc>
        <w:tc>
          <w:tcPr>
            <w:tcW w:w="1846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działanie Jezusa jako konsekwentne realizowanie planu zbawienia świata.</w:t>
            </w:r>
          </w:p>
        </w:tc>
      </w:tr>
    </w:tbl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66"/>
        <w:gridCol w:w="3005"/>
        <w:gridCol w:w="4366"/>
        <w:gridCol w:w="2977"/>
        <w:gridCol w:w="2268"/>
        <w:gridCol w:w="1846"/>
      </w:tblGrid>
      <w:tr w:rsidR="003315CF" w:rsidRPr="003315CF" w:rsidTr="0035137C">
        <w:tc>
          <w:tcPr>
            <w:tcW w:w="766" w:type="dxa"/>
            <w:vMerge w:val="restart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462" w:type="dxa"/>
            <w:gridSpan w:val="5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c>
          <w:tcPr>
            <w:tcW w:w="766" w:type="dxa"/>
            <w:vMerge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005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366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977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846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3315CF" w:rsidRPr="003315CF" w:rsidTr="0035137C">
        <w:trPr>
          <w:cantSplit/>
          <w:trHeight w:val="1134"/>
        </w:trPr>
        <w:tc>
          <w:tcPr>
            <w:tcW w:w="766" w:type="dxa"/>
            <w:textDirection w:val="btLr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I. Pismo Święte w życiu chrześcijanina</w:t>
            </w:r>
          </w:p>
        </w:tc>
        <w:tc>
          <w:tcPr>
            <w:tcW w:w="300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w Biblii Bóg kieruje swoje słowa do wszystkich ludzi i do każdego człowieka indywidualnie,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osoby żyjące modlitwą (D.2.1), które spotkały Boga przez czytanie Biblii,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najważniejsze wspólnoty w życiu człowieka (E.1.1): Kościół jako wspólnotę wspólnot,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fakty z historii zbawienia,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 kolejność najważniejszych wydarzeń z historii zbawienia.</w:t>
            </w:r>
          </w:p>
        </w:tc>
        <w:tc>
          <w:tcPr>
            <w:tcW w:w="4366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zasady indywidualnej lektury Pisma Świętego i uzasadnia jej wartość (A.10.7),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Biblia jest księgą ponadczasową,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przedstawia, na czym polega uczestnictwo w życiu Kościoła (E.1.2), na przykładzie biblijnego spotkania w ramach wybranej wspólnoty,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przytacza wątki, tematy i postaci z Nowego Testamentu obecne w literaturze pięknej (A.13.19),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postać Jezusa Chrystusa najczęściej inspiruje twórców literatury,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znaczenie zbawczej misji Jezusa Chrystusa dla całej ludzkości (A.5.4),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wątki, tematy i postaci starotestamentalne obecne w literaturze pięknej (A.11.5),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ciągłość działania Boga w dziejach świata (E.3.1).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97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modlitwy do Ducha Świętego przy czytaniu Biblii,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wspólnotowej lektury Pisma Świętego,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modlitewna i medytacyjna lektura Pisma Świętego,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tytuły przynajmniej kilku utworów literackich nawiązujących do Biblii,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relacje Bóg-człowiek na przykładzie postaci ze Starego i Nowego Testamentu oraz ludzi żyjących współcześnie.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analizuje tekst przypowieści o miłosiernym ojcu według metody pięciu palców,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związek życia chrześcijanina z rozważanym we wspólnocie lub indywidualnie słowem Bożym.</w:t>
            </w:r>
          </w:p>
        </w:tc>
        <w:tc>
          <w:tcPr>
            <w:tcW w:w="1846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prezentuje przesłanie wybranego utworu inspirowanego Pismem Świętym.</w:t>
            </w:r>
          </w:p>
        </w:tc>
      </w:tr>
    </w:tbl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260"/>
        <w:gridCol w:w="4225"/>
        <w:gridCol w:w="2835"/>
        <w:gridCol w:w="2268"/>
        <w:gridCol w:w="1846"/>
      </w:tblGrid>
      <w:tr w:rsidR="003315CF" w:rsidRPr="003315CF" w:rsidTr="0035137C">
        <w:tc>
          <w:tcPr>
            <w:tcW w:w="794" w:type="dxa"/>
            <w:vMerge w:val="restart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434" w:type="dxa"/>
            <w:gridSpan w:val="5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c>
          <w:tcPr>
            <w:tcW w:w="794" w:type="dxa"/>
            <w:vMerge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260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225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846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3315CF" w:rsidRPr="003315CF" w:rsidTr="0035137C">
        <w:trPr>
          <w:cantSplit/>
          <w:trHeight w:val="1134"/>
        </w:trPr>
        <w:tc>
          <w:tcPr>
            <w:tcW w:w="794" w:type="dxa"/>
            <w:textDirection w:val="btLr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ind w:firstLine="53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III. Historia zbawienia: apostołowie i ich następcy</w:t>
            </w:r>
          </w:p>
        </w:tc>
        <w:tc>
          <w:tcPr>
            <w:tcW w:w="3260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znaczenie słowa „apostoł”,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papież i biskupi są następcami apostołów,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pojęcie „dogmat” (E.2.8),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poszczególne prawdy wiary zawarte w </w:t>
            </w:r>
            <w:r w:rsidRPr="003315CF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>Credo</w:t>
            </w: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znaczy, że Kościół jest wspólnotą (E.2.3),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podstawowe prawdy o Kościele,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przymioty Kościoła katolickiego (E.2.4): jeden, święty, powszechny i apostolski,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zadania w zgromadzeniu liturgicznym (B.1.3),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wspierania misji,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planuje pozytywne aktywności życiowe, np. harcerstwo, działalność społeczna (C.8.3),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możliwości włączenia się w życie wspólnoty diecezjalnej i parafialnej (E.2.12).</w:t>
            </w:r>
          </w:p>
        </w:tc>
        <w:tc>
          <w:tcPr>
            <w:tcW w:w="422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na podstawie tekstów biblijnych omawia etapy powstawania Kościoła (E.2.1),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oparciu o teksty biblijne opisuje misyjną działalność Kościoła (F.1.2),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przykłady działalności misyjnej (F.1.3),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poszczególne artykuły </w:t>
            </w:r>
            <w:r w:rsidRPr="003315CF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>Credo</w:t>
            </w: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(A.4.1),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najważniejsze obrazy biblijne Kościoła (E.2.2),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zestawia teksty biblijne z podstawowymi prawdami wiary Kościoła (A.13.17),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przymioty Kościoła,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pojęcia: Stolica Apostolska, kuria rzymska, nuncjusz, konferencja episkopatu, synod biskupów,</w:t>
            </w:r>
            <w:r w:rsidRPr="003315CF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 xml:space="preserve"> </w:t>
            </w: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metropolia, diecezja, biskup, parafia, proboszcz (E.2.8), Watykan (E.3.8),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hierarchiczny ustrój Kościoła (E.2.7),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zadania świeckich w realizowaniu misji królewskiej, kapłańskiej i prorockiej,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działalność wybranych grup, np. harcerstwo, działalność społeczna (C.8.3),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możliwości i podaje przykłady apostolstwa w Kościele (F.2.1).</w:t>
            </w:r>
          </w:p>
        </w:tc>
        <w:tc>
          <w:tcPr>
            <w:tcW w:w="283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dostępne mu sposoby apostołowania,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w Kościół współczesny kontynuuje posłanie apostołów na cały świat,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powołanie i nawrócenie Szawła,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określa zadania wierzących we wspólnocie Kościoła,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przykłady intencji w potrzebach osób należących do Kościoła,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że celem posługi kapłana i apostolstwa świeckich jest zbawienie własne i pomoc w zbawieniu innych ludzi,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posługi kapłana oraz funkcje, jakie mogą pełnić w Kościele ludzie świeccy.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rolę Jezusa w powstaniu Kościoła,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działalność apostolską św. Pawła,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sposoby naśladowania apostoła,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wiara w Boga jest wielką wartością,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każdy katolik jest odpowiedzialny za Kościół.</w:t>
            </w:r>
          </w:p>
        </w:tc>
        <w:tc>
          <w:tcPr>
            <w:tcW w:w="1846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czego dotyczy nieomylność papieża i kolegium biskupów,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znaczy dobrze realizować swoje powołanie.</w:t>
            </w:r>
          </w:p>
        </w:tc>
      </w:tr>
    </w:tbl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tbl>
      <w:tblPr>
        <w:tblW w:w="1518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09"/>
        <w:gridCol w:w="3260"/>
        <w:gridCol w:w="4395"/>
        <w:gridCol w:w="2693"/>
        <w:gridCol w:w="2268"/>
        <w:gridCol w:w="1843"/>
        <w:gridCol w:w="16"/>
      </w:tblGrid>
      <w:tr w:rsidR="003315CF" w:rsidRPr="003315CF" w:rsidTr="0035137C">
        <w:tc>
          <w:tcPr>
            <w:tcW w:w="709" w:type="dxa"/>
            <w:vMerge w:val="restart"/>
            <w:vAlign w:val="center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4475" w:type="dxa"/>
            <w:gridSpan w:val="6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rPr>
          <w:trHeight w:val="356"/>
        </w:trPr>
        <w:tc>
          <w:tcPr>
            <w:tcW w:w="709" w:type="dxa"/>
            <w:vMerge/>
          </w:tcPr>
          <w:p w:rsidR="003315CF" w:rsidRPr="003315CF" w:rsidRDefault="003315CF" w:rsidP="003315C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260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4395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693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859" w:type="dxa"/>
            <w:gridSpan w:val="2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3315CF" w:rsidRPr="003315CF" w:rsidTr="0035137C">
        <w:trPr>
          <w:gridAfter w:val="1"/>
          <w:wAfter w:w="16" w:type="dxa"/>
          <w:cantSplit/>
          <w:trHeight w:val="1134"/>
        </w:trPr>
        <w:tc>
          <w:tcPr>
            <w:tcW w:w="709" w:type="dxa"/>
            <w:textDirection w:val="btLr"/>
            <w:vAlign w:val="center"/>
          </w:tcPr>
          <w:p w:rsidR="003315CF" w:rsidRPr="003315CF" w:rsidRDefault="003315CF" w:rsidP="003315CF">
            <w:pPr>
              <w:keepNext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IV. Spotkanie z Jezusem w sakramentach: bierzmowanie</w:t>
            </w:r>
          </w:p>
        </w:tc>
        <w:tc>
          <w:tcPr>
            <w:tcW w:w="3260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sakrament bierzmowania (B.5.1),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znaczenie sakramentu bierzmowania dla życia chrześcijanina (B.5.4),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rozpoznaje znaki, symbole i gesty liturgiczne sakramentu bierzmowania oraz właściwie je interpretuje (B.1.4),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i wyjaśnia obrzędy bierzmowania (B.5.2).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dary Ducha Świętego (A.14.2; B.5.5),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owoce działania Ducha Świętego (A.14.3),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grzechy przeciwko Duchowi Świętemu (A.15.1),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grzechy przeciw Duchowi Świętemu zamykają drogę do nieba.</w:t>
            </w:r>
          </w:p>
        </w:tc>
        <w:tc>
          <w:tcPr>
            <w:tcW w:w="439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właściwe motywy przyjęcia sakramentu bierzmowania jako dopełnienia chrztu (B.5.6),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przytacza i interpretuje wybrane teksty biblijne, liturgiczne oraz nauczania Kościoła na temat sakramentu bierzmowania (B.3.2),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dary Ducha Świętego i wyjaśnia ich znaczenie (A.14.2; B.5.5),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konieczność formacji chrześcijańskiej (B.5.7) przez współpracę z Duchem Świętym w rozwijaniu Jego darów,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opisuje naturę, sposób obecności i działania Ducha Świętego w Kościele oraz w życiu chrześcijanina w oparciu o teksty biblijne i nauczanie Kościoła (A.14.1),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istotę, skutki i konsekwencje egzystencjalne bierzmowania (B.5.3),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 grzechu przeciwko Duchowi Świętemu (A.15.1),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przyczyny zła (A.7.2) i przedstawia skutki grzechu (A.7.4).</w:t>
            </w:r>
          </w:p>
        </w:tc>
        <w:tc>
          <w:tcPr>
            <w:tcW w:w="2693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nazwę „bierzmowanie”,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warunki otrzymania Ducha Świętego,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trudności dotyczących wiary.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wartość sakramentu bierzmowania,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słowa Jezusa z Ewangelii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Mk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3,28-29.</w:t>
            </w:r>
          </w:p>
        </w:tc>
        <w:tc>
          <w:tcPr>
            <w:tcW w:w="1843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pod widzialnym znakiem sakramentu dokonuje się niewidzialna rzeczywistość,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interpretuje tekst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Dz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8,14-24.</w:t>
            </w:r>
          </w:p>
        </w:tc>
      </w:tr>
    </w:tbl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315CF" w:rsidRPr="003315CF" w:rsidRDefault="003315CF" w:rsidP="003315CF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  <w:br w:type="page"/>
      </w:r>
      <w:r w:rsidRPr="003315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544"/>
        <w:gridCol w:w="3685"/>
        <w:gridCol w:w="2949"/>
        <w:gridCol w:w="2438"/>
        <w:gridCol w:w="1831"/>
      </w:tblGrid>
      <w:tr w:rsidR="003315CF" w:rsidRPr="003315CF" w:rsidTr="0035137C">
        <w:tc>
          <w:tcPr>
            <w:tcW w:w="794" w:type="dxa"/>
            <w:vMerge w:val="restart"/>
            <w:vAlign w:val="center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447" w:type="dxa"/>
            <w:gridSpan w:val="5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rPr>
          <w:trHeight w:val="356"/>
        </w:trPr>
        <w:tc>
          <w:tcPr>
            <w:tcW w:w="794" w:type="dxa"/>
            <w:vMerge/>
          </w:tcPr>
          <w:p w:rsidR="003315CF" w:rsidRPr="003315CF" w:rsidRDefault="003315CF" w:rsidP="003315C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685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949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438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831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3315CF" w:rsidRPr="003315CF" w:rsidTr="0035137C">
        <w:trPr>
          <w:cantSplit/>
          <w:trHeight w:val="2630"/>
        </w:trPr>
        <w:tc>
          <w:tcPr>
            <w:tcW w:w="794" w:type="dxa"/>
            <w:textDirection w:val="btLr"/>
            <w:vAlign w:val="center"/>
          </w:tcPr>
          <w:p w:rsidR="003315CF" w:rsidRPr="003315CF" w:rsidRDefault="003315CF" w:rsidP="003315CF">
            <w:pPr>
              <w:keepNext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40"/>
                <w:lang w:eastAsia="pl-PL"/>
              </w:rPr>
              <w:t xml:space="preserve">V. </w:t>
            </w: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Mój rozwój</w:t>
            </w:r>
          </w:p>
        </w:tc>
        <w:tc>
          <w:tcPr>
            <w:tcW w:w="3544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wartości nadające sens ludzkiemu życiu (A.1.3),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jakie wymagania chciałby sobie stawiać.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pojęcia: pokora, pycha,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biblijne przykłady pokory i pychy,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prośby zawarte w „Modlitwie Pańskiej”,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zasady wypowiadania opinii o innych i przyjmowania wypowiedzi na swój temat,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różnice między dobrem a złem w konkretnych sytuacjach moralnych (C.1.3),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grupy ludzi wykluczonych społecznie,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sposoby pomocy rodzinom w trudnej sytuacji życiowej (C.5.6),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bezinteresownej troski o ludzi w potrzebie: samotnych, uzależnionych, bezradnych, wykluczonych społecznie (F.2.3).</w:t>
            </w:r>
          </w:p>
        </w:tc>
        <w:tc>
          <w:tcPr>
            <w:tcW w:w="3685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zasady i uzasadnia motywację przy dokonywaniu wyborów (C.2.3),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warto przyjąć cierpienie, by osiągnąć cel wyższy,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omawia, jak pracować nad własnym rozwojem emocjonalnym (E.1.4),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rolę pokory i złe skutki pychy w odniesieniu do relacji Bóg – człowiek (C.3.4) oraz relacji z samym sobą i innymi ludźmi,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omawia, jak pracować nad rozwojem emocjonalnym (E.1.4),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odczytuje przesłanie wypływające z wezwań „Modlitwy Pańskiej” (D.3.1),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„Modlitwę Pańską” jako program życia chrześcijańskiego (D.3.2),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omawia, jak pracować nad własnym rozwojem społecznym (E.1.4),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konieczność uznawania określonych autorytetów,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powody krytyki i odrzucania autorytetów.</w:t>
            </w:r>
          </w:p>
        </w:tc>
        <w:tc>
          <w:tcPr>
            <w:tcW w:w="2949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samowychowanie,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i charakteryzuje sposoby kształtowania postawy pokory i wyzwalania się z pychy,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systematycznej modlitwy,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formułuje własną modlitwę, wzorując się na „Modlitwie Pańskiej”,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czym różni się krytyka od krytykanctwa,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przykłady autorytetów związanych z pełnieniem jakiejś funkcji czy roli społecznej,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formułuje kryteria uznania kogoś za autorytet,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najczęstsze przyczyny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wykluczeń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.</w:t>
            </w:r>
          </w:p>
        </w:tc>
        <w:tc>
          <w:tcPr>
            <w:tcW w:w="2438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że rozwój osobowy człowieka uzależniony jest od chęci pracy nad sobą,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teksty biblijne o pokorze i pysze (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Łk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18,10-14; J 13,5.16;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Rz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12,16),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chrześcijańską powinność zajęcia się ludźmi wykluczonymi.</w:t>
            </w:r>
          </w:p>
        </w:tc>
        <w:tc>
          <w:tcPr>
            <w:tcW w:w="1831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bliskość Boga i wartości chrześcijańskie najpełniej rozwijają człowieka,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opracowuje program pomocy konkretnej grupie ludzi lub konkretnemu człowiekowi.</w:t>
            </w:r>
          </w:p>
        </w:tc>
      </w:tr>
    </w:tbl>
    <w:p w:rsidR="003315CF" w:rsidRPr="003315CF" w:rsidRDefault="003315CF" w:rsidP="003315CF">
      <w:pPr>
        <w:tabs>
          <w:tab w:val="num" w:pos="153"/>
        </w:tabs>
        <w:spacing w:after="0" w:line="240" w:lineRule="auto"/>
        <w:ind w:left="153" w:hanging="153"/>
        <w:rPr>
          <w:rFonts w:ascii="Times New Roman" w:eastAsia="Times New Roman" w:hAnsi="Times New Roman" w:cs="Times New Roman"/>
          <w:sz w:val="6"/>
          <w:szCs w:val="6"/>
          <w:lang w:eastAsia="pl-PL"/>
        </w:rPr>
      </w:pPr>
      <w:r w:rsidRPr="003315CF">
        <w:rPr>
          <w:rFonts w:ascii="Times New Roman" w:eastAsia="Times New Roman" w:hAnsi="Times New Roman" w:cs="Times New Roman"/>
          <w:sz w:val="21"/>
          <w:szCs w:val="20"/>
          <w:lang w:eastAsia="pl-PL"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552"/>
        <w:gridCol w:w="5528"/>
        <w:gridCol w:w="2410"/>
        <w:gridCol w:w="2126"/>
        <w:gridCol w:w="2001"/>
      </w:tblGrid>
      <w:tr w:rsidR="003315CF" w:rsidRPr="003315CF" w:rsidTr="0035137C">
        <w:tc>
          <w:tcPr>
            <w:tcW w:w="624" w:type="dxa"/>
            <w:vMerge w:val="restart"/>
            <w:vAlign w:val="center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br w:type="page"/>
            </w:r>
            <w:r w:rsidRPr="003315CF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617" w:type="dxa"/>
            <w:gridSpan w:val="5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3315CF" w:rsidRPr="003315CF" w:rsidRDefault="003315CF" w:rsidP="003315C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3315CF" w:rsidRPr="003315CF" w:rsidTr="0035137C">
        <w:trPr>
          <w:cantSplit/>
          <w:trHeight w:val="35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VI. Kościół w świecie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największe Kościoły chrześcijańskie (E.2.5),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podstawowe zasady życia społecznego,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wykorzystania osiągnięć nauki skierowanych przeciw dobru.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określa związek katolickiej nauki społecznej z Ewangelią,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działalność Kościoła w XVI i XVII w. na przykładzie św. Franciszka Ksawerego (E.3.5),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różne formy życia poświęconego Bogu,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przykłady działalności misyjnej, zaangażowanie osób duchownych i świeckich (F.1.3),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pojęcia: religia monoteistyczna i politeistyczna,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wymienia główne religie monoteistyczne i politeistyczne (F.3.3),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definiuje, co to jest sekta,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niebezpieczeństwa, jakie niosą ze sobą sekty.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znaczy powszechność zbawienia (F.3.4),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rola Kościoła w zbawianiu człowieka (E.2.10),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ekumenizm w kontekście rozumienia katolickiego wyznania wiary (E.2.6),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specyfikę i wartość chrześcijaństwa wobec innych religii (F.3.7),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działania na rzecz jedności Kościoła (E.5.10),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indywidualne i społeczne aspekty niesprawiedliwości w rozdziale dóbr (C.7.6),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w kontekście rewolucji przemysłowej, czym zajmuje się katolicka nauka społeczna (E.3.9).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 na źródła wiedzy na temat istnienia Boga (A.2.4),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relacje między wiarą i wiedzą (A.2.1) na podst. nauczania Soboru Watykańskiego 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argumenty za niesprzecznością wiary i wiedzy (A.2.2),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rolę zakonów w dziejach starożytnej i średniowiecznej Europy: benedyktyni, franciszkanie i dominikanie (E.3.3),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misyjna natura Kościoła (F.1.1),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roli założonych wspólnot przez: Benedykta, Franciszka z Asyżu, Dominika, Ignacego Loyoli (E.4.2),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 oparciu o teksty biblijne i nauczanie Kościoła opisuje jego misyjną działalność (F.1.2),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różnicę między wyznaniami chrześcijańskimi a religiami niechrześcijańskimi (F.3.2),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różnice i podobieństwa między judaizmem a chrześcijaństwem (A.12.2),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ogólnie zjawisko religii (F.3.1),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działania na rzecz tolerancji religijnej (E.5.10),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kiedy w Kościele obchodzimy Dzień Judaizmu (A.12.4),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właściwą postawę chrześcijanina wobec sekt (F.3.8).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encykliki społeczne, podaje ich autorów i określa tematykę,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pojęcia: „grzech społeczny” i „katolicka nauka społeczna”,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„dobro wspólne zostaje urzeczywistnione tam, gdzie zachowywane są prawa człowieka”.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argumenty, że człowiek może poznać Boga za pomocą rozumu,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badania naukowe zajmują się pochodzeniem ciała ludzkiego (Darwin), a wiara pochodzeniem człowieka,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terytorialny zasięg katolickich misji,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charakter pracy misyjnej,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 szkodliwość działania sekt,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sposoby obrony przed werbowaniem do sekty.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charakteryzuje podobieństwa i różnice między poszczególnymi wyznaniami (katolicyzm, prawosławie, protestantyzm, anglikanizm,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starokatolicyzm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pozytywny wpływ katolickiej nauki społecznej na rozwój społeczny, polityczny i gospodarczy państwa,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rozwój misji katolickich na różnych kontynentach,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czas powstania, podstawowe założenia i terytorium występowania religii monoteistycznych i politeistycznych.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 i uzasadnia pojęcia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interkomunii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sukcesji apostolskiej.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myśl o wzajemnym przenikaniu się wiary i rozumu jest obecna w nauczaniu Soboru Watykańskiego I, a także w encyklice „Fides et ratio”,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rozwój życia zakonnego w dziejach chrześcijaństwa (Benedyktyni, zakony: kanonickie, rycerskie, żebracze, kleryckie – Jezuici).</w:t>
            </w:r>
          </w:p>
        </w:tc>
      </w:tr>
    </w:tbl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402"/>
        <w:gridCol w:w="3686"/>
        <w:gridCol w:w="3232"/>
        <w:gridCol w:w="2268"/>
        <w:gridCol w:w="1977"/>
      </w:tblGrid>
      <w:tr w:rsidR="003315CF" w:rsidRPr="003315CF" w:rsidTr="0035137C">
        <w:tc>
          <w:tcPr>
            <w:tcW w:w="794" w:type="dxa"/>
            <w:vMerge w:val="restart"/>
            <w:vAlign w:val="center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br w:type="page"/>
            </w:r>
            <w:r w:rsidRPr="003315CF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565" w:type="dxa"/>
            <w:gridSpan w:val="5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c>
          <w:tcPr>
            <w:tcW w:w="794" w:type="dxa"/>
            <w:vMerge/>
          </w:tcPr>
          <w:p w:rsidR="003315CF" w:rsidRPr="003315CF" w:rsidRDefault="003315CF" w:rsidP="003315C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686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232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977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3315CF" w:rsidRPr="003315CF" w:rsidTr="0035137C">
        <w:trPr>
          <w:cantSplit/>
          <w:trHeight w:val="2108"/>
        </w:trPr>
        <w:tc>
          <w:tcPr>
            <w:tcW w:w="794" w:type="dxa"/>
            <w:textDirection w:val="btLr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hyperlink w:anchor="_Toc134525037" w:history="1">
              <w:r w:rsidRPr="003315C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0"/>
                  <w:lang w:eastAsia="pl-PL"/>
                </w:rPr>
                <w:t>VII. Przewodnicy w drodze do szczęścia</w:t>
              </w:r>
            </w:hyperlink>
          </w:p>
        </w:tc>
        <w:tc>
          <w:tcPr>
            <w:tcW w:w="3402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czym jest modlitwa (D.1.1),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modlitwy znanych ludzi (D.2.3),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trudności w modlitwie (D.4.1),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wydarzenia z życia św. Teresy z Kalkuty,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bezinteresownej troski o ludzi w potrzebie (F.2.3),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 najważniejsze fakty z życia świętych papieży XX w. (E.4.1),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 opisuje uroczystości i maryjne (B.2.2) – Wniebowzięcia NMP,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ludową nazwę uroczystości Matki Bożej Zielnej.</w:t>
            </w:r>
          </w:p>
        </w:tc>
        <w:tc>
          <w:tcPr>
            <w:tcW w:w="3686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świadków wiary w konkretnych sytuacjach życiowych (E.1.8),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sposoby przezwyciężania trudności w modlitwie (D.4.2),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  <w:t xml:space="preserve">wyjaśnia pojęcie miłosierdzia Bożego i wiąże je ze sprawiedliwością, </w:t>
            </w: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powołując się na przypowieść o miłosiernym Samarytaninie (A.13.13),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św. Jan XXIII został nazwany papieżem pokoju, a  św. Paweł VI papieżem dialogu,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apostolską papieża Jana Pawła II jako Pielgrzyma i patrona rodzin,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dogmat o wniebowzięciu NMP (A.13.12) i podaje datę ogłoszenia,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istotę kultu Maryi (B.2.4).</w:t>
            </w:r>
          </w:p>
        </w:tc>
        <w:tc>
          <w:tcPr>
            <w:tcW w:w="3232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ludzi, którzy swoje życie opierali na modlitwie,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warto dobrze się modlić,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opisuje formy działalności matki Teresy i jej zgromadzenia,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św. Jan Paweł II powierzył Maryi siebie i swoją posługę papieską,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zawołania papieskiego Jana Pawła II „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Totus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Tuus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”,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 cel błogosławienia kwiatów i ziół,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pielgrzymki zmierzają na Jasną Górę na uroczystość Wniebowzięcia.</w:t>
            </w:r>
          </w:p>
        </w:tc>
        <w:tc>
          <w:tcPr>
            <w:tcW w:w="2268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charakteryzuje znaczenie modlitwy w życiu wybranych postaci (św. o. Pio, bł. Carlo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Acutis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 Marta Robin),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najważniejsze wydarzenia z pontyfikatów Jana XXIII, Pawła VI i Jana Pawła II.</w:t>
            </w:r>
          </w:p>
        </w:tc>
        <w:tc>
          <w:tcPr>
            <w:tcW w:w="1977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 wartość osobistej modlitwy w kształtowaniu wrażliwości na potrzeby innych ludzi,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motywację ludzi pielgrzymujących do grobów świętych papieży.</w:t>
            </w:r>
          </w:p>
        </w:tc>
      </w:tr>
    </w:tbl>
    <w:p w:rsidR="003315CF" w:rsidRPr="003315CF" w:rsidRDefault="003315CF" w:rsidP="003315CF">
      <w:pPr>
        <w:keepNext/>
        <w:spacing w:after="24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315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  <w:r w:rsidRPr="003315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Semestr I </w:t>
      </w:r>
      <w:proofErr w:type="spellStart"/>
      <w:r w:rsidRPr="003315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proofErr w:type="spellEnd"/>
      <w:r w:rsidRPr="003315C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II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794"/>
        <w:gridCol w:w="3094"/>
        <w:gridCol w:w="3966"/>
        <w:gridCol w:w="3116"/>
        <w:gridCol w:w="2409"/>
        <w:gridCol w:w="1789"/>
      </w:tblGrid>
      <w:tr w:rsidR="003315CF" w:rsidRPr="003315CF" w:rsidTr="0035137C">
        <w:tc>
          <w:tcPr>
            <w:tcW w:w="794" w:type="dxa"/>
            <w:vMerge w:val="restart"/>
            <w:vAlign w:val="center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4374" w:type="dxa"/>
            <w:gridSpan w:val="5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3315CF" w:rsidRPr="003315CF" w:rsidTr="0035137C">
        <w:tc>
          <w:tcPr>
            <w:tcW w:w="794" w:type="dxa"/>
            <w:vMerge/>
          </w:tcPr>
          <w:p w:rsidR="003315CF" w:rsidRPr="003315CF" w:rsidRDefault="003315CF" w:rsidP="003315C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094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966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3116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409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789" w:type="dxa"/>
          </w:tcPr>
          <w:p w:rsidR="003315CF" w:rsidRPr="003315CF" w:rsidRDefault="003315CF" w:rsidP="003315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3315CF" w:rsidRPr="003315CF" w:rsidTr="0035137C">
        <w:trPr>
          <w:cantSplit/>
          <w:trHeight w:val="3678"/>
        </w:trPr>
        <w:tc>
          <w:tcPr>
            <w:tcW w:w="794" w:type="dxa"/>
            <w:textDirection w:val="btLr"/>
            <w:vAlign w:val="center"/>
          </w:tcPr>
          <w:p w:rsidR="003315CF" w:rsidRPr="003315CF" w:rsidRDefault="003315CF" w:rsidP="003315CF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VIII. Wydarzenia zbawcze</w:t>
            </w:r>
          </w:p>
        </w:tc>
        <w:tc>
          <w:tcPr>
            <w:tcW w:w="3094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 opisuje uroczystości (B.2.2) – Wszystkich Świętych,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naśladowania swojego patrona,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omawia znaczenie Adwentu, 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tradycje i symbole adwentowe,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pieśni adwentowych,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zestawia wydarzenia biblijne ze zwyczajami religijnymi (A.10.6),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na skutki wynikające z Wcielenia dla życia chrześcijanina (A.13.10),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co może być darem współczesnego człowieka dla Jezusa,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okres Wielkiego Postu jako czas pokuty i nawrócenia,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obowiązki wynikające z wybranych przykazań kościelnych,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znaczenie wybranych przykazań kościelnych (E.2.11) – drugiego, trzeciego i czwartego.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chrzest rozpoczyna nowe życie w Chrystusie.</w:t>
            </w:r>
          </w:p>
        </w:tc>
        <w:tc>
          <w:tcPr>
            <w:tcW w:w="3966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wstawiennictwa świętych i wyjaśnia, na czym ono polega,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wykazuje związek między wiarą w czyściec i miłosierdziem Bożym (A.8.5),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katolickie spojrzenie na śmierć człowieka i sens wiary w czyściec (A.8.3),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Słowo Boże – Jezus stał się człowiekiem, by wypełnić Boży plan zbawienia,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narodzenie Jezusa rozpoczyna wypełnienie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protoewangelii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Bóg pełen mocy stał się słabym dzieckiem,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pojęcie „Objawienie Pańskie”,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6 stycznia Kościół w Polsce obchodzi Dzień Pomocy Misjom,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związek wydarzeń biblijnych z rokiem liturgicznym, prawdami wiary i moralności chrześcijańskiej oraz życiem chrześcijanina (A.10.5),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przytacza biblijne relacje o 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chrystofaniach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(A.6.1) – spotkanie z Marią Magdaleną,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wyodrębnia i wyjaśnia słowa </w:t>
            </w:r>
            <w:r w:rsidRPr="003315CF">
              <w:rPr>
                <w:rFonts w:ascii="Times New Roman" w:eastAsia="Times New Roman" w:hAnsi="Times New Roman" w:cs="Times New Roman"/>
                <w:i/>
                <w:sz w:val="21"/>
                <w:szCs w:val="20"/>
                <w:lang w:eastAsia="pl-PL"/>
              </w:rPr>
              <w:t>Credo</w:t>
            </w: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odnoszące się do zmartwychwstania Chrystusa (A.4.1) i życia wiecznego ludzi,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konsekwencje wiary w zmartwychwstanie Jezusa Chrystusa jako uzasadnienie nadziei chrześcijańskiej (A.6.3).</w:t>
            </w:r>
          </w:p>
        </w:tc>
        <w:tc>
          <w:tcPr>
            <w:tcW w:w="3116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sens i znaczenie tradycji i symboli adwentowych,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biblijne określenie „Słowo” odnosi się do Syna Bożego,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mędrców jako przedstawicieli wszystkich ludzi,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symboliczne znaczenie darów ofiarowanych Jezusowi przez mędrców,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najlepszym darem dla Jezusa są dobre uczynki,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właściwe znaczenie dobrych uczynków (post, modlitwa, jałmużna),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definiuje pojęcie „nowe życie w Chrystusie”,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zmartwychwstanie Jezusa otwiera nam drogę do nowego życia i jest zapowiedzią naszego zmartwychwstania.</w:t>
            </w:r>
          </w:p>
        </w:tc>
        <w:tc>
          <w:tcPr>
            <w:tcW w:w="2409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bliska więź ze świętymi pomaga być blisko Boga,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 przesłanie tekstu biblijnego J 1,1-</w:t>
            </w:r>
            <w:r w:rsidRPr="003315CF">
              <w:rPr>
                <w:rFonts w:ascii="Times New Roman" w:eastAsia="Times New Roman" w:hAnsi="Times New Roman" w:cs="Times New Roman"/>
                <w:sz w:val="21"/>
                <w:lang w:eastAsia="pl-PL"/>
              </w:rPr>
              <w:t>5.9-14</w:t>
            </w: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 podstawie tekstu biblijnego (</w:t>
            </w:r>
            <w:proofErr w:type="spellStart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Łk</w:t>
            </w:r>
            <w:proofErr w:type="spellEnd"/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15,11-33) określa, na czym polega istota nawrócenia,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perykopę o zmartwychwstaniu Chrystusa (J 20,11-18).</w:t>
            </w:r>
          </w:p>
        </w:tc>
        <w:tc>
          <w:tcPr>
            <w:tcW w:w="1789" w:type="dxa"/>
          </w:tcPr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teksty biblijne zapowiadające przyjście Zbawiciela,</w:t>
            </w:r>
          </w:p>
          <w:p w:rsidR="003315CF" w:rsidRPr="003315CF" w:rsidRDefault="003315CF" w:rsidP="003315CF">
            <w:pPr>
              <w:tabs>
                <w:tab w:val="num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3315CF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interpretuje fragmenty prefacji o Bożym Narodzeniu.</w:t>
            </w:r>
          </w:p>
        </w:tc>
      </w:tr>
    </w:tbl>
    <w:p w:rsidR="003315CF" w:rsidRPr="003315CF" w:rsidRDefault="003315CF" w:rsidP="00331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D2514" w:rsidRDefault="006D2514">
      <w:bookmarkStart w:id="0" w:name="_GoBack"/>
      <w:bookmarkEnd w:id="0"/>
    </w:p>
    <w:sectPr w:rsidR="006D2514">
      <w:footerReference w:type="even" r:id="rId5"/>
      <w:footerReference w:type="default" r:id="rId6"/>
      <w:pgSz w:w="16840" w:h="11907" w:orient="landscape" w:code="9"/>
      <w:pgMar w:top="1134" w:right="851" w:bottom="851" w:left="964" w:header="0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IbisEE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C1" w:rsidRDefault="003315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1614C1" w:rsidRDefault="003315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4C1" w:rsidRPr="006C1D6C" w:rsidRDefault="003315CF">
    <w:pPr>
      <w:pStyle w:val="Stopka"/>
      <w:framePr w:wrap="around" w:vAnchor="text" w:hAnchor="margin" w:xAlign="center" w:y="1"/>
      <w:rPr>
        <w:rStyle w:val="Numerstrony"/>
        <w:sz w:val="22"/>
      </w:rPr>
    </w:pPr>
    <w:r w:rsidRPr="006C1D6C">
      <w:rPr>
        <w:rStyle w:val="Numerstrony"/>
        <w:sz w:val="22"/>
      </w:rPr>
      <w:fldChar w:fldCharType="begin"/>
    </w:r>
    <w:r w:rsidRPr="006C1D6C">
      <w:rPr>
        <w:rStyle w:val="Numerstrony"/>
        <w:sz w:val="22"/>
      </w:rPr>
      <w:instrText xml:space="preserve">PAGE  </w:instrText>
    </w:r>
    <w:r w:rsidRPr="006C1D6C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1</w:t>
    </w:r>
    <w:r w:rsidRPr="006C1D6C">
      <w:rPr>
        <w:rStyle w:val="Numerstrony"/>
        <w:sz w:val="22"/>
      </w:rPr>
      <w:fldChar w:fldCharType="end"/>
    </w:r>
  </w:p>
  <w:p w:rsidR="006C1D6C" w:rsidRDefault="003315CF" w:rsidP="008A4C77">
    <w:pPr>
      <w:pStyle w:val="Stopka"/>
      <w:rPr>
        <w:i/>
        <w:sz w:val="18"/>
      </w:rPr>
    </w:pPr>
  </w:p>
  <w:p w:rsidR="001614C1" w:rsidRPr="006C1D6C" w:rsidRDefault="003315CF" w:rsidP="008A4C77">
    <w:pPr>
      <w:pStyle w:val="Stopka"/>
      <w:rPr>
        <w:i/>
        <w:sz w:val="18"/>
      </w:rPr>
    </w:pPr>
    <w:r w:rsidRPr="006C1D6C">
      <w:rPr>
        <w:i/>
        <w:sz w:val="18"/>
      </w:rPr>
      <w:t xml:space="preserve">System oceniania dla klasy </w:t>
    </w:r>
    <w:r w:rsidRPr="006C1D6C">
      <w:rPr>
        <w:i/>
        <w:sz w:val="18"/>
      </w:rPr>
      <w:t>8</w:t>
    </w:r>
    <w:r w:rsidRPr="006C1D6C">
      <w:rPr>
        <w:i/>
        <w:sz w:val="18"/>
      </w:rPr>
      <w:t xml:space="preserve"> SP „</w:t>
    </w:r>
    <w:r w:rsidRPr="006C1D6C">
      <w:rPr>
        <w:i/>
        <w:sz w:val="18"/>
      </w:rPr>
      <w:t>Szczęśliwi, którzy zdobywają świętość</w:t>
    </w:r>
    <w:r w:rsidRPr="006C1D6C">
      <w:rPr>
        <w:i/>
        <w:sz w:val="18"/>
      </w:rPr>
      <w:t>”</w:t>
    </w:r>
    <w:r w:rsidRPr="006C1D6C">
      <w:rPr>
        <w:i/>
        <w:sz w:val="18"/>
      </w:rPr>
      <w:t xml:space="preserve"> </w:t>
    </w:r>
    <w:r w:rsidRPr="00CF5FAE">
      <w:rPr>
        <w:i/>
        <w:sz w:val="18"/>
      </w:rPr>
      <w:t>na 1 lekcję religii tygodniowo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91"/>
    <w:rsid w:val="003315CF"/>
    <w:rsid w:val="006D2514"/>
    <w:rsid w:val="007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E6F99-67D9-4B81-96B4-01F77578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3315CF"/>
  </w:style>
  <w:style w:type="paragraph" w:styleId="Stopka">
    <w:name w:val="footer"/>
    <w:basedOn w:val="Normalny"/>
    <w:link w:val="StopkaZnak"/>
    <w:rsid w:val="003315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315C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3321</Words>
  <Characters>19931</Characters>
  <Application>Microsoft Office Word</Application>
  <DocSecurity>0</DocSecurity>
  <Lines>166</Lines>
  <Paragraphs>46</Paragraphs>
  <ScaleCrop>false</ScaleCrop>
  <Company/>
  <LinksUpToDate>false</LinksUpToDate>
  <CharactersWithSpaces>23206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2025-09-15T16:02:00Z</dcterms:created>
  <dcterms:modified xsi:type="dcterms:W3CDTF">2025-09-15T16:02:00Z</dcterms:modified>
</cp:coreProperties>
</file>