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79F" w:rsidRDefault="0027779F" w:rsidP="0027779F">
      <w:pPr>
        <w:spacing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Wymagania edukacyjne z przyrody/ZSS w Zagórniku . </w:t>
      </w:r>
    </w:p>
    <w:p w:rsidR="0027779F" w:rsidRDefault="008F6A50" w:rsidP="0027779F">
      <w:pPr>
        <w:spacing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Rok szkolny 2025/2026</w:t>
      </w:r>
    </w:p>
    <w:p w:rsidR="0027779F" w:rsidRPr="00BC1F80" w:rsidRDefault="007F77D5" w:rsidP="0027779F">
      <w:pPr>
        <w:spacing w:after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mgr</w:t>
      </w:r>
      <w:bookmarkStart w:id="0" w:name="_GoBack"/>
      <w:bookmarkEnd w:id="0"/>
      <w:r w:rsidR="0027779F">
        <w:rPr>
          <w:rFonts w:ascii="Times New Roman" w:hAnsi="Times New Roman"/>
          <w:b/>
          <w:sz w:val="28"/>
          <w:szCs w:val="28"/>
        </w:rPr>
        <w:t xml:space="preserve"> Agata Sztuka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1653"/>
        <w:gridCol w:w="1606"/>
        <w:gridCol w:w="2478"/>
        <w:gridCol w:w="2342"/>
        <w:gridCol w:w="2201"/>
        <w:gridCol w:w="2487"/>
        <w:gridCol w:w="2622"/>
      </w:tblGrid>
      <w:tr w:rsidR="0027779F" w:rsidRPr="001415F4" w:rsidTr="0077784E">
        <w:trPr>
          <w:cantSplit/>
          <w:tblHeader/>
        </w:trPr>
        <w:tc>
          <w:tcPr>
            <w:tcW w:w="537" w:type="pct"/>
            <w:vAlign w:val="center"/>
          </w:tcPr>
          <w:p w:rsidR="0027779F" w:rsidRPr="00440114" w:rsidRDefault="0027779F" w:rsidP="0077784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 xml:space="preserve">Tytuł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rozdziału 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w podręczniku</w:t>
            </w:r>
          </w:p>
        </w:tc>
        <w:tc>
          <w:tcPr>
            <w:tcW w:w="522" w:type="pct"/>
            <w:vAlign w:val="center"/>
          </w:tcPr>
          <w:p w:rsidR="0027779F" w:rsidRPr="00440114" w:rsidRDefault="0027779F" w:rsidP="0077784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 xml:space="preserve">Numer 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br/>
              <w:t>i temat lekcji</w:t>
            </w:r>
          </w:p>
        </w:tc>
        <w:tc>
          <w:tcPr>
            <w:tcW w:w="805" w:type="pct"/>
            <w:vAlign w:val="center"/>
          </w:tcPr>
          <w:p w:rsidR="0027779F" w:rsidRPr="00440114" w:rsidRDefault="0027779F" w:rsidP="0077784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cena dopuszczająca</w:t>
            </w:r>
          </w:p>
        </w:tc>
        <w:tc>
          <w:tcPr>
            <w:tcW w:w="761" w:type="pct"/>
            <w:vAlign w:val="center"/>
          </w:tcPr>
          <w:p w:rsidR="0027779F" w:rsidRPr="00440114" w:rsidRDefault="0027779F" w:rsidP="0077784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cena dostateczna</w:t>
            </w:r>
          </w:p>
        </w:tc>
        <w:tc>
          <w:tcPr>
            <w:tcW w:w="715" w:type="pct"/>
            <w:vAlign w:val="center"/>
          </w:tcPr>
          <w:p w:rsidR="0027779F" w:rsidRPr="00440114" w:rsidRDefault="0027779F" w:rsidP="0077784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cena dobra</w:t>
            </w:r>
          </w:p>
        </w:tc>
        <w:tc>
          <w:tcPr>
            <w:tcW w:w="808" w:type="pct"/>
            <w:vAlign w:val="center"/>
          </w:tcPr>
          <w:p w:rsidR="0027779F" w:rsidRPr="00440114" w:rsidRDefault="0027779F" w:rsidP="0077784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Ocena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 xml:space="preserve"> bardzo dobra</w:t>
            </w:r>
          </w:p>
        </w:tc>
        <w:tc>
          <w:tcPr>
            <w:tcW w:w="852" w:type="pct"/>
            <w:vAlign w:val="center"/>
          </w:tcPr>
          <w:p w:rsidR="0027779F" w:rsidRPr="00440114" w:rsidRDefault="0027779F" w:rsidP="0077784E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O</w:t>
            </w:r>
            <w:r w:rsidRPr="00440114">
              <w:rPr>
                <w:rFonts w:ascii="Times New Roman" w:hAnsi="Times New Roman"/>
                <w:b/>
                <w:sz w:val="18"/>
                <w:szCs w:val="18"/>
              </w:rPr>
              <w:t>cena celująca</w:t>
            </w:r>
          </w:p>
        </w:tc>
      </w:tr>
      <w:tr w:rsidR="0027779F" w:rsidRPr="001415F4" w:rsidTr="0077784E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27779F" w:rsidRPr="001415F4" w:rsidRDefault="0027779F" w:rsidP="007778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1. Poznajemy warsztat przyrodnika</w:t>
            </w:r>
          </w:p>
        </w:tc>
      </w:tr>
      <w:tr w:rsidR="0027779F" w:rsidRPr="001415F4" w:rsidTr="0077784E">
        <w:trPr>
          <w:cantSplit/>
        </w:trPr>
        <w:tc>
          <w:tcPr>
            <w:tcW w:w="1059" w:type="pct"/>
            <w:gridSpan w:val="2"/>
          </w:tcPr>
          <w:p w:rsidR="0027779F" w:rsidRDefault="0027779F" w:rsidP="0077784E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:rsidR="0027779F" w:rsidRPr="009301B3" w:rsidRDefault="0027779F" w:rsidP="0077784E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27779F" w:rsidRPr="001415F4" w:rsidTr="0077784E">
        <w:trPr>
          <w:cantSplit/>
        </w:trPr>
        <w:tc>
          <w:tcPr>
            <w:tcW w:w="537" w:type="pct"/>
          </w:tcPr>
          <w:p w:rsidR="0027779F" w:rsidRPr="001415F4" w:rsidRDefault="0027779F" w:rsidP="0077784E">
            <w:pPr>
              <w:shd w:val="clear" w:color="auto" w:fill="FFFFFF"/>
              <w:ind w:right="132" w:firstLine="1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Przyroda i jej składniki</w:t>
            </w: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składniki przyrody</w:t>
            </w:r>
          </w:p>
        </w:tc>
        <w:tc>
          <w:tcPr>
            <w:tcW w:w="805" w:type="pct"/>
          </w:tcPr>
          <w:p w:rsidR="0027779F" w:rsidRPr="009301B3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dwa elementy przyrody nieożywionej (A)*; </w:t>
            </w:r>
          </w:p>
          <w:p w:rsidR="0027779F" w:rsidRPr="009301B3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dwa elementy przyrody ożywionej (A)</w:t>
            </w:r>
          </w:p>
        </w:tc>
        <w:tc>
          <w:tcPr>
            <w:tcW w:w="761" w:type="pct"/>
          </w:tcPr>
          <w:p w:rsidR="0027779F" w:rsidRPr="009301B3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znaczenie pojęcia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przyroda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(B); </w:t>
            </w:r>
          </w:p>
          <w:p w:rsidR="0027779F" w:rsidRPr="009301B3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niezbędne do życia składniki przyrody nieożywionej (A); </w:t>
            </w:r>
          </w:p>
          <w:p w:rsidR="0027779F" w:rsidRPr="001415F4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trzy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wytworów działalności człowieka (A)</w:t>
            </w:r>
          </w:p>
        </w:tc>
        <w:tc>
          <w:tcPr>
            <w:tcW w:w="71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ożywionych elementów przyrody (A); </w:t>
            </w:r>
          </w:p>
          <w:p w:rsidR="0027779F" w:rsidRPr="001415F4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w najbliższym otoczeniu wytwory działalności człowieka (C)</w:t>
            </w:r>
          </w:p>
        </w:tc>
        <w:tc>
          <w:tcPr>
            <w:tcW w:w="808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powiązań przyrody nieożywionej z przyrodą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ożywion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ą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(A); </w:t>
            </w:r>
          </w:p>
          <w:p w:rsidR="0027779F" w:rsidRPr="001415F4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klasyfikuje wskazane elementy na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ożywione składniki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przyrody,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nieożywione składniki przyrody oraz wytwory działalności człowieka (C)</w:t>
            </w:r>
          </w:p>
        </w:tc>
        <w:tc>
          <w:tcPr>
            <w:tcW w:w="852" w:type="pct"/>
          </w:tcPr>
          <w:p w:rsidR="0027779F" w:rsidRPr="001415F4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w jaki sposób zmiana jednego elementu przyrody może wpłynąć na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jej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pozostałe elementy (B)</w:t>
            </w:r>
          </w:p>
        </w:tc>
      </w:tr>
      <w:tr w:rsidR="0027779F" w:rsidRPr="001415F4" w:rsidTr="0077784E">
        <w:trPr>
          <w:cantSplit/>
        </w:trPr>
        <w:tc>
          <w:tcPr>
            <w:tcW w:w="537" w:type="pct"/>
          </w:tcPr>
          <w:p w:rsidR="0027779F" w:rsidRPr="001415F4" w:rsidRDefault="0027779F" w:rsidP="0077784E">
            <w:pPr>
              <w:shd w:val="clear" w:color="auto" w:fill="FFFFFF"/>
              <w:ind w:right="58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Jak poznawać przyrodę?</w:t>
            </w: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ind w:right="120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Jakimi sposobami poznajemy przyrodę?</w:t>
            </w:r>
          </w:p>
        </w:tc>
        <w:tc>
          <w:tcPr>
            <w:tcW w:w="805" w:type="pct"/>
          </w:tcPr>
          <w:p w:rsidR="0027779F" w:rsidRPr="009301B3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zmysły umożliwiające poznawanie otaczającego świata (A); </w:t>
            </w:r>
          </w:p>
          <w:p w:rsidR="0027779F" w:rsidRPr="009301B3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przykłady informacji uzyskanych dzięki wybranym zmysłom (A); </w:t>
            </w:r>
          </w:p>
          <w:p w:rsidR="0027779F" w:rsidRPr="001415F4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jest obserwacja (B)</w:t>
            </w:r>
          </w:p>
        </w:tc>
        <w:tc>
          <w:tcPr>
            <w:tcW w:w="761" w:type="pct"/>
          </w:tcPr>
          <w:p w:rsidR="0027779F" w:rsidRPr="009301B3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rolę poszczególnych zmysłów w poznawaniu świata (B);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27779F" w:rsidRPr="009301B3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źródła informacji o przyrodzie (A); </w:t>
            </w:r>
          </w:p>
          <w:p w:rsidR="0027779F" w:rsidRPr="001415F4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najważniejsze zasady bezpieczeństwa podczas prowadzenia obserwacji i wykonywania doświadczeń (B)</w:t>
            </w:r>
          </w:p>
        </w:tc>
        <w:tc>
          <w:tcPr>
            <w:tcW w:w="715" w:type="pct"/>
          </w:tcPr>
          <w:p w:rsidR="0027779F" w:rsidRPr="009301B3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liczbę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 rodzaj informacji uzyskiwanych za pomocą poszczególnych zmysłów (C);</w:t>
            </w:r>
          </w:p>
          <w:p w:rsidR="0027779F" w:rsidRPr="009301B3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cechy przyrodnika (A)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27779F" w:rsidRPr="009301B3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rolę obserwacji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poznawaniu przyrody (B); </w:t>
            </w:r>
          </w:p>
          <w:p w:rsidR="0027779F" w:rsidRPr="001415F4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etapy doświadczenia (B)</w:t>
            </w:r>
          </w:p>
        </w:tc>
        <w:tc>
          <w:tcPr>
            <w:tcW w:w="808" w:type="pct"/>
          </w:tcPr>
          <w:p w:rsidR="0027779F" w:rsidRPr="009301B3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jakim celu prowadzi się doświadczenia i eksperymenty przyrodnicze (B);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27779F" w:rsidRPr="001415F4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różnice między eksperymentem a doświadczeniem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2" w:type="pct"/>
          </w:tcPr>
          <w:p w:rsidR="0027779F" w:rsidRPr="009301B3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obserwacji podejmuje próbę przewidzenia niektórych sytuacji i zjawisk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np. dotyczących pogody, zachowania zwierząt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27779F" w:rsidRPr="009301B3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przeprowadza dowolne doświadczenie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posługując się instrukcją, zapisuje obserwacje i wyniki (D); </w:t>
            </w:r>
          </w:p>
          <w:p w:rsidR="0027779F" w:rsidRPr="001415F4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do niektórych doświadczeń należy używać dwóch zestawów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doświadczalnych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(D)</w:t>
            </w:r>
          </w:p>
        </w:tc>
      </w:tr>
      <w:tr w:rsidR="0027779F" w:rsidRPr="001415F4" w:rsidTr="0077784E">
        <w:trPr>
          <w:cantSplit/>
        </w:trPr>
        <w:tc>
          <w:tcPr>
            <w:tcW w:w="537" w:type="pct"/>
          </w:tcPr>
          <w:p w:rsidR="0027779F" w:rsidRPr="001415F4" w:rsidRDefault="0027779F" w:rsidP="0077784E">
            <w:pPr>
              <w:shd w:val="clear" w:color="auto" w:fill="FFFFFF"/>
              <w:ind w:right="374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3. Przyrządy 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pomoce przyrodnika</w:t>
            </w: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ind w:right="158" w:hanging="5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Przyrządy i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pomoce ułatwiające prowadzenie obserwacji</w:t>
            </w:r>
          </w:p>
        </w:tc>
        <w:tc>
          <w:tcPr>
            <w:tcW w:w="80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przyrządów służących do prowadzenia obserwacji w terenie (A); </w:t>
            </w:r>
          </w:p>
          <w:p w:rsidR="0027779F" w:rsidRPr="009301B3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przeprowadza obserwację za pomocą lupy lub lornetki (C); </w:t>
            </w:r>
          </w:p>
          <w:p w:rsidR="0027779F" w:rsidRPr="009301B3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notuje dwa/trzy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s</w:t>
            </w: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postrzeżenia dotyczące obserwowanych obiektów (C); </w:t>
            </w:r>
          </w:p>
          <w:p w:rsidR="0027779F" w:rsidRPr="009301B3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wykonuje schematyczny rysunek obserwowanego obiektu (C); </w:t>
            </w:r>
          </w:p>
          <w:p w:rsidR="0027779F" w:rsidRPr="009301B3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>dokonuje pomiaru z wykorzystaniem taśmy mierniczej (C)</w:t>
            </w:r>
          </w:p>
        </w:tc>
        <w:tc>
          <w:tcPr>
            <w:tcW w:w="761" w:type="pct"/>
          </w:tcPr>
          <w:p w:rsidR="0027779F" w:rsidRPr="009301B3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przyrząd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służący do prowadzenia obserwacji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do obserwowanego obiektu (C); </w:t>
            </w:r>
          </w:p>
          <w:p w:rsidR="0027779F" w:rsidRPr="009301B3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propozycje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przyrząd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ów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które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należy przygotować do prowadzenia obserwacji w terenie (D); </w:t>
            </w:r>
          </w:p>
          <w:p w:rsidR="0027779F" w:rsidRPr="009301B3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charakterystyczne cechy obserwowanych obiektów (C); </w:t>
            </w:r>
          </w:p>
          <w:p w:rsidR="0027779F" w:rsidRPr="001415F4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sposób użycia taśmy mierniczej (B)</w:t>
            </w:r>
            <w:r w:rsidRPr="001415F4" w:rsidDel="008F02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15" w:type="pct"/>
          </w:tcPr>
          <w:p w:rsidR="0027779F" w:rsidRPr="009301B3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planuje miejsca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dwóch/trzech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obserwacji (D); </w:t>
            </w:r>
          </w:p>
          <w:p w:rsidR="0027779F" w:rsidRPr="009301B3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proponuje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przyrząd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odpowiedni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 obserw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acji konkretnego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obiektu (C); </w:t>
            </w:r>
          </w:p>
          <w:p w:rsidR="0027779F" w:rsidRPr="001415F4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najważniejsze części mikroskopu (A)</w:t>
            </w:r>
          </w:p>
        </w:tc>
        <w:tc>
          <w:tcPr>
            <w:tcW w:w="808" w:type="pct"/>
          </w:tcPr>
          <w:p w:rsidR="0027779F" w:rsidRPr="009301B3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planuje obserwację dowolnego obiektu lub organizmu w terenie (D); </w:t>
            </w:r>
          </w:p>
          <w:p w:rsidR="0027779F" w:rsidRPr="009301B3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uzasadnia celowość zaplanowanej obserwacji (D); </w:t>
            </w:r>
          </w:p>
          <w:p w:rsidR="0027779F" w:rsidRPr="001415F4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sposób przygotowania obiektu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obserwacji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mikroskopowej (B)</w:t>
            </w:r>
          </w:p>
        </w:tc>
        <w:tc>
          <w:tcPr>
            <w:tcW w:w="852" w:type="pct"/>
          </w:tcPr>
          <w:p w:rsidR="0027779F" w:rsidRPr="001415F4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notatkę na temat innych przyrządów służących do prowadzenia obserwacji, np. odległych obiektów lub głębin (D)</w:t>
            </w:r>
          </w:p>
        </w:tc>
      </w:tr>
      <w:tr w:rsidR="0027779F" w:rsidRPr="001415F4" w:rsidTr="0077784E">
        <w:trPr>
          <w:cantSplit/>
          <w:trHeight w:val="1645"/>
        </w:trPr>
        <w:tc>
          <w:tcPr>
            <w:tcW w:w="537" w:type="pct"/>
            <w:vMerge w:val="restart"/>
          </w:tcPr>
          <w:p w:rsidR="0027779F" w:rsidRPr="001415F4" w:rsidRDefault="0027779F" w:rsidP="0077784E">
            <w:pPr>
              <w:shd w:val="clear" w:color="auto" w:fill="FFFFFF"/>
              <w:ind w:right="312" w:hanging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Określamy kierunki geograficzne</w:t>
            </w: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ind w:right="331" w:firstLine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W jaki sposób określamy kierunki geograficzne?</w:t>
            </w:r>
          </w:p>
        </w:tc>
        <w:tc>
          <w:tcPr>
            <w:tcW w:w="805" w:type="pct"/>
            <w:vMerge w:val="restart"/>
          </w:tcPr>
          <w:p w:rsidR="0027779F" w:rsidRPr="009301B3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głównych kierunków geograficznych wskazanych przez nauczyciela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widnokręgu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27779F" w:rsidRPr="009301B3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wyznacza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na podstawie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instrukcji słownej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główne kierunki geograficzne za pomocą kompasu (C); </w:t>
            </w:r>
          </w:p>
          <w:p w:rsidR="0027779F" w:rsidRPr="001415F4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warunki wyznaczania kierunku północnego za pomocą gnomonu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czyli prostego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patyk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lub prę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ta, w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słoneczny dzień (B)</w:t>
            </w:r>
          </w:p>
        </w:tc>
        <w:tc>
          <w:tcPr>
            <w:tcW w:w="761" w:type="pct"/>
            <w:vMerge w:val="restart"/>
          </w:tcPr>
          <w:p w:rsidR="0027779F" w:rsidRPr="009301B3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 głównych kierunków geograficznych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:rsidR="0027779F" w:rsidRPr="009301B3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skróty do nazw głównych kierunków geograficznych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27779F" w:rsidRPr="009301B3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warunki korzystania z kompasu (A); </w:t>
            </w:r>
          </w:p>
          <w:p w:rsidR="0027779F" w:rsidRPr="001415F4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posługując się instrukcją, wyznacza główne kierunki geo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graficzne za pomocą gnomonu (C)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15" w:type="pct"/>
            <w:vMerge w:val="restar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co to jest widnokrąg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budowę kompasu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samodzielnie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wyznacza kierunk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geograficzn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za pomocą kompasu (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); </w:t>
            </w:r>
          </w:p>
          <w:p w:rsidR="0027779F" w:rsidRPr="009301B3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 sposób wyznacza się kierunki pośrednie (B)</w:t>
            </w:r>
          </w:p>
        </w:tc>
        <w:tc>
          <w:tcPr>
            <w:tcW w:w="808" w:type="pct"/>
            <w:vMerge w:val="restar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wykorzystania w życiu umiejętności wyznaczania kierunków geograficznych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dokładność wyznaczania kierunków geograficznych za pomocą kompasu i gnomonu (D); </w:t>
            </w:r>
          </w:p>
          <w:p w:rsidR="0027779F" w:rsidRPr="009301B3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 sposób tworzy się nazwy kierunków pośrednich (B)</w:t>
            </w:r>
          </w:p>
        </w:tc>
        <w:tc>
          <w:tcPr>
            <w:tcW w:w="852" w:type="pct"/>
            <w:vMerge w:val="restart"/>
          </w:tcPr>
          <w:p w:rsidR="0027779F" w:rsidRPr="009301B3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wyznaczania kierunku północnego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położenia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Gwiazdy Polarnej oraz innych obiektów w otoczeniu (B)</w:t>
            </w:r>
          </w:p>
        </w:tc>
      </w:tr>
      <w:tr w:rsidR="0027779F" w:rsidRPr="001415F4" w:rsidTr="0077784E">
        <w:trPr>
          <w:cantSplit/>
        </w:trPr>
        <w:tc>
          <w:tcPr>
            <w:tcW w:w="537" w:type="pct"/>
            <w:vMerge/>
          </w:tcPr>
          <w:p w:rsidR="0027779F" w:rsidRPr="001415F4" w:rsidRDefault="0027779F" w:rsidP="007778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ind w:right="34" w:firstLine="1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Określamy kierunki geograficzne za pomocą kompasu i gnomonu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l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ekcja w terenie</w:t>
            </w:r>
          </w:p>
        </w:tc>
        <w:tc>
          <w:tcPr>
            <w:tcW w:w="805" w:type="pct"/>
            <w:vMerge/>
          </w:tcPr>
          <w:p w:rsidR="0027779F" w:rsidRPr="001415F4" w:rsidRDefault="0027779F" w:rsidP="0077784E">
            <w:pPr>
              <w:shd w:val="clear" w:color="auto" w:fill="FFFFFF"/>
              <w:ind w:hanging="1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:rsidR="0027779F" w:rsidRPr="001415F4" w:rsidRDefault="0027779F" w:rsidP="0077784E">
            <w:pPr>
              <w:shd w:val="clear" w:color="auto" w:fill="FFFFFF"/>
              <w:ind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:rsidR="0027779F" w:rsidRPr="001415F4" w:rsidRDefault="0027779F" w:rsidP="0077784E">
            <w:pPr>
              <w:shd w:val="clear" w:color="auto" w:fill="FFFFFF"/>
              <w:ind w:right="15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:rsidR="0027779F" w:rsidRPr="001415F4" w:rsidRDefault="0027779F" w:rsidP="0077784E">
            <w:pPr>
              <w:shd w:val="clear" w:color="auto" w:fill="FFFFFF"/>
              <w:ind w:right="31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:rsidR="0027779F" w:rsidRPr="001415F4" w:rsidRDefault="0027779F" w:rsidP="007778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779F" w:rsidRPr="001415F4" w:rsidTr="0077784E">
        <w:trPr>
          <w:cantSplit/>
        </w:trPr>
        <w:tc>
          <w:tcPr>
            <w:tcW w:w="537" w:type="pct"/>
          </w:tcPr>
          <w:p w:rsidR="0027779F" w:rsidRPr="001415F4" w:rsidRDefault="0027779F" w:rsidP="0077784E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1</w:t>
            </w:r>
          </w:p>
        </w:tc>
        <w:tc>
          <w:tcPr>
            <w:tcW w:w="4463" w:type="pct"/>
            <w:gridSpan w:val="6"/>
          </w:tcPr>
          <w:p w:rsidR="0027779F" w:rsidRPr="001415F4" w:rsidRDefault="0027779F" w:rsidP="007778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6., 7.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Podsumowanie i sprawdzian z działu: „</w:t>
            </w:r>
            <w:r w:rsidRPr="0044011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Poznajemy warsztat przyrodnika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”</w:t>
            </w:r>
          </w:p>
        </w:tc>
      </w:tr>
      <w:tr w:rsidR="0027779F" w:rsidRPr="001415F4" w:rsidTr="0077784E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27779F" w:rsidRPr="001415F4" w:rsidRDefault="0027779F" w:rsidP="007778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2. Poznajemy pogodę i inne zjawiska przyrodnicze</w:t>
            </w:r>
          </w:p>
        </w:tc>
      </w:tr>
      <w:tr w:rsidR="0027779F" w:rsidRPr="001415F4" w:rsidTr="0077784E">
        <w:trPr>
          <w:cantSplit/>
        </w:trPr>
        <w:tc>
          <w:tcPr>
            <w:tcW w:w="1059" w:type="pct"/>
            <w:gridSpan w:val="2"/>
          </w:tcPr>
          <w:p w:rsidR="0027779F" w:rsidRDefault="0027779F" w:rsidP="0077784E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:rsidR="0027779F" w:rsidRPr="009301B3" w:rsidRDefault="0027779F" w:rsidP="0077784E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27779F" w:rsidRPr="001415F4" w:rsidTr="0077784E">
        <w:trPr>
          <w:cantSplit/>
        </w:trPr>
        <w:tc>
          <w:tcPr>
            <w:tcW w:w="537" w:type="pct"/>
          </w:tcPr>
          <w:p w:rsidR="0027779F" w:rsidRPr="001415F4" w:rsidRDefault="0027779F" w:rsidP="0077784E">
            <w:pPr>
              <w:shd w:val="clear" w:color="auto" w:fill="FFFFFF"/>
              <w:ind w:right="480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1.Substancje wokół nas</w:t>
            </w: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ind w:right="182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Otaczają nas substancje</w:t>
            </w:r>
          </w:p>
        </w:tc>
        <w:tc>
          <w:tcPr>
            <w:tcW w:w="80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w najbliższym otoczeniu przykłady ciał stałych, cieczy i gazów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w najbliższym otoczeniu po dwa przykłady ciał plastycznych, kruchych i sprężystych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dwa przykłady występowania zjawiska rozszerzalności cieplnej ciał stałych (A); </w:t>
            </w:r>
          </w:p>
          <w:p w:rsidR="0027779F" w:rsidRPr="009301B3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ciała stałe z cieczami pod względem jednej właściwości, np. kształtu (C)</w:t>
            </w:r>
          </w:p>
        </w:tc>
        <w:tc>
          <w:tcPr>
            <w:tcW w:w="761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stany skupienia, w których występują substancje (A); </w:t>
            </w:r>
          </w:p>
          <w:p w:rsidR="0027779F" w:rsidRPr="009301B3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dwa/trzy przykłady wykorzystania właściwości ciał stałych w życiu codziennym (C)</w:t>
            </w:r>
          </w:p>
        </w:tc>
        <w:tc>
          <w:tcPr>
            <w:tcW w:w="71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 czym polega zjawisko rozszerzalności cieplnej (B); </w:t>
            </w:r>
          </w:p>
          <w:p w:rsidR="0027779F" w:rsidRPr="009301B3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występowania zjawiska rozszerzalności cieplnej ciał stałych i cieczy (C) oraz gazów (D)</w:t>
            </w:r>
          </w:p>
        </w:tc>
        <w:tc>
          <w:tcPr>
            <w:tcW w:w="808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klasyfikuje ciała stałe ze względu na właściwości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 czym polega kruchość, plastyczność i sprężystość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właściwości ciał stałych, cieczy i gazów (C); </w:t>
            </w:r>
          </w:p>
          <w:p w:rsidR="0027779F" w:rsidRPr="009301B3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zasadę działania termometru cieczowego (B)</w:t>
            </w:r>
          </w:p>
        </w:tc>
        <w:tc>
          <w:tcPr>
            <w:tcW w:w="852" w:type="pct"/>
          </w:tcPr>
          <w:p w:rsidR="0027779F" w:rsidRPr="009301B3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uzasadnia, popierając swoje stanowisko przykładami z życia, dlaczego ważna jest znajomość właściwości ciał (D)</w:t>
            </w:r>
          </w:p>
        </w:tc>
      </w:tr>
      <w:tr w:rsidR="0027779F" w:rsidRPr="001415F4" w:rsidTr="0077784E">
        <w:trPr>
          <w:cantSplit/>
        </w:trPr>
        <w:tc>
          <w:tcPr>
            <w:tcW w:w="537" w:type="pct"/>
          </w:tcPr>
          <w:p w:rsidR="0027779F" w:rsidRPr="001415F4" w:rsidRDefault="0027779F" w:rsidP="0077784E">
            <w:pPr>
              <w:shd w:val="clear" w:color="auto" w:fill="FFFFFF"/>
              <w:ind w:right="480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Woda występuje w trzech stanach skupienia</w:t>
            </w: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stany skupienia wody</w:t>
            </w:r>
          </w:p>
        </w:tc>
        <w:tc>
          <w:tcPr>
            <w:tcW w:w="80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stany skupienia wody w przyrodzie (A);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występowania wody w różnych stanach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skupienia (A);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budowę termometru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odczytuje wskazania termometru (C); </w:t>
            </w:r>
          </w:p>
          <w:p w:rsidR="0027779F" w:rsidRPr="009301B3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 czym polega krzepnięcie i topnienie (B)</w:t>
            </w:r>
          </w:p>
        </w:tc>
        <w:tc>
          <w:tcPr>
            <w:tcW w:w="761" w:type="pct"/>
          </w:tcPr>
          <w:p w:rsidR="0027779F" w:rsidRPr="009301B3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zasadę działania termometru (B); przeprowadza, zgodnie z instrukcją, doświadczenia wykazujące: </w:t>
            </w:r>
          </w:p>
          <w:p w:rsidR="0027779F" w:rsidRDefault="0027779F" w:rsidP="0077784E">
            <w:pPr>
              <w:pStyle w:val="Akapitzlist"/>
              <w:shd w:val="clear" w:color="auto" w:fill="FFFFFF"/>
              <w:tabs>
                <w:tab w:val="left" w:pos="264"/>
              </w:tabs>
              <w:ind w:left="0" w:right="8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wpływ temperatury otoczenia na parowanie wody (C),</w:t>
            </w:r>
          </w:p>
          <w:p w:rsidR="0027779F" w:rsidRPr="009301B3" w:rsidRDefault="0027779F" w:rsidP="0077784E">
            <w:pPr>
              <w:pStyle w:val="Akapitzlist"/>
              <w:shd w:val="clear" w:color="auto" w:fill="FFFFFF"/>
              <w:tabs>
                <w:tab w:val="left" w:pos="264"/>
              </w:tabs>
              <w:ind w:left="0" w:right="8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obecność pary wodnej w powietrzu (C);</w:t>
            </w:r>
          </w:p>
          <w:p w:rsidR="0027779F" w:rsidRPr="009301B3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 czym polega parowanie i skraplanie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wody (B)</w:t>
            </w:r>
          </w:p>
        </w:tc>
        <w:tc>
          <w:tcPr>
            <w:tcW w:w="71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czynniki wpływające na szybkość parowania (A);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formułuje wnioski na podstawie przeprowadzonych doświadczeń (D); </w:t>
            </w:r>
          </w:p>
          <w:p w:rsidR="0027779F" w:rsidRPr="009301B3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przyporządkowuje stan skupienia wody do wskazań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termometru (C)</w:t>
            </w:r>
          </w:p>
        </w:tc>
        <w:tc>
          <w:tcPr>
            <w:tcW w:w="808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dokumentuje doświadczenia według poznanego schematu (D);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znane z życia codziennego przykłady zmian stanów skupienia wody (C); </w:t>
            </w:r>
          </w:p>
          <w:p w:rsidR="0027779F" w:rsidRPr="009301B3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w formie schematu zmiany stanu skupienia wody </w:t>
            </w: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w przyrodzie (C)</w:t>
            </w:r>
          </w:p>
        </w:tc>
        <w:tc>
          <w:tcPr>
            <w:tcW w:w="852" w:type="pct"/>
          </w:tcPr>
          <w:p w:rsidR="0027779F" w:rsidRPr="009301B3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przedstawia zmiany stanów skupienia wody podczas jej krążenia w przyrodzie, posługując się wykonanym przez siebie rysunkiem (D)</w:t>
            </w:r>
          </w:p>
        </w:tc>
      </w:tr>
      <w:tr w:rsidR="0027779F" w:rsidRPr="001415F4" w:rsidTr="0077784E">
        <w:trPr>
          <w:cantSplit/>
        </w:trPr>
        <w:tc>
          <w:tcPr>
            <w:tcW w:w="537" w:type="pct"/>
          </w:tcPr>
          <w:p w:rsidR="0027779F" w:rsidRPr="001415F4" w:rsidRDefault="0027779F" w:rsidP="007778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Składniki pogody</w:t>
            </w: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składniki pogody </w:t>
            </w:r>
          </w:p>
        </w:tc>
        <w:tc>
          <w:tcPr>
            <w:tcW w:w="805" w:type="pct"/>
          </w:tcPr>
          <w:p w:rsidR="0027779F" w:rsidRPr="00CD1446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przynajmniej trzy składniki pogody (A); </w:t>
            </w:r>
          </w:p>
          <w:p w:rsidR="0027779F" w:rsidRPr="00CD1446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dowolnej ilustracji rodzaje opadów (C); </w:t>
            </w:r>
          </w:p>
          <w:p w:rsidR="0027779F" w:rsidRPr="001415F4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burze są groźne (B)</w:t>
            </w:r>
            <w:r w:rsidRPr="001415F4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61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co nazywamy pogodą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pojęcia: upał, przymrozek, mróz (B); </w:t>
            </w:r>
          </w:p>
          <w:p w:rsidR="0027779F" w:rsidRPr="00CD1446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nazwy osadów atmosferycznych (A)</w:t>
            </w:r>
          </w:p>
        </w:tc>
        <w:tc>
          <w:tcPr>
            <w:tcW w:w="71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podaje, z czego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są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zbudowane chmury (A);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rozróżnia rodzaje osadów atmosferycznych na ilustracjach (C);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jest ciśnienie atmosferyczne (B); </w:t>
            </w:r>
          </w:p>
          <w:p w:rsidR="0027779F" w:rsidRPr="00CD1446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jak powstaje wiatr (B)</w:t>
            </w:r>
          </w:p>
        </w:tc>
        <w:tc>
          <w:tcPr>
            <w:tcW w:w="808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jak tworzy się nazwę wiatru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mapie rodzaje wiatrów (C); </w:t>
            </w:r>
          </w:p>
          <w:p w:rsidR="0027779F" w:rsidRPr="00CD1446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wykazuje związek pomiędzy porą roku a występowaniem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kreślonego rodzaju opadów i osadów (D)</w:t>
            </w:r>
          </w:p>
        </w:tc>
        <w:tc>
          <w:tcPr>
            <w:tcW w:w="852" w:type="pct"/>
          </w:tcPr>
          <w:p w:rsidR="0027779F" w:rsidRPr="00CD1446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różnice między opadami a osadami atmosferycznymi (D)</w:t>
            </w:r>
          </w:p>
        </w:tc>
      </w:tr>
      <w:tr w:rsidR="0027779F" w:rsidRPr="001415F4" w:rsidTr="0077784E">
        <w:trPr>
          <w:cantSplit/>
          <w:trHeight w:val="1854"/>
        </w:trPr>
        <w:tc>
          <w:tcPr>
            <w:tcW w:w="537" w:type="pct"/>
            <w:vMerge w:val="restart"/>
          </w:tcPr>
          <w:p w:rsidR="0027779F" w:rsidRPr="001415F4" w:rsidRDefault="0027779F" w:rsidP="007778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 Obserwujemy pogodę</w:t>
            </w: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Obserwujemy pogodę</w:t>
            </w:r>
          </w:p>
        </w:tc>
        <w:tc>
          <w:tcPr>
            <w:tcW w:w="805" w:type="pct"/>
            <w:vMerge w:val="restar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dobiera odpowiednie przyrządy służące do pomiaru trzech składników pogody (A);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odczytuje temperaturę powietrza z termometru cieczowego (C);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instrukcji buduje wiatromierz</w:t>
            </w:r>
            <w:r w:rsidRPr="00CD1446" w:rsidDel="00811A5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odczytuje symbole umieszczone na mapie pogody (C);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stopień zachmurzenia za pomocą symboli (C); </w:t>
            </w:r>
          </w:p>
          <w:p w:rsidR="0027779F" w:rsidRPr="00CD1446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przedstawia rodzaj opadów za pomocą symboli (C)</w:t>
            </w:r>
          </w:p>
        </w:tc>
        <w:tc>
          <w:tcPr>
            <w:tcW w:w="761" w:type="pct"/>
            <w:vMerge w:val="restar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zapisuje temperaturę dodatnią i ujemną (C);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pomiaru ilości opadów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jednostki, w których wyraża się składniki pogody (A);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buduje deszczomierz na podstawie instrukcji (C);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prowadzi tygodniowy kalendarz pogody na podstawie obserwacji wybranych składników pogody (C);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aktualny stopień zachmurzenia nieba na podstawie obserwacji (C); </w:t>
            </w:r>
          </w:p>
          <w:p w:rsidR="0027779F" w:rsidRPr="00CD1446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tęczę (B)</w:t>
            </w:r>
          </w:p>
        </w:tc>
        <w:tc>
          <w:tcPr>
            <w:tcW w:w="715" w:type="pct"/>
            <w:vMerge w:val="restar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przyrządy służące do obserwacji meteorologicznych (A);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dokonuje pomiaru składników pogody – prowadzi kalendarz pogody (C); </w:t>
            </w:r>
          </w:p>
          <w:p w:rsidR="0027779F" w:rsidRPr="00CD1446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możliwą prognozę pogody dla swojej miejscowości na następny dzień (C) </w:t>
            </w:r>
          </w:p>
        </w:tc>
        <w:tc>
          <w:tcPr>
            <w:tcW w:w="808" w:type="pct"/>
            <w:vMerge w:val="restar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odczytuje prognozę pogody przedstawioną za pomocą znaków graficznych (C); </w:t>
            </w:r>
          </w:p>
          <w:p w:rsidR="0027779F" w:rsidRPr="00CD1446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kierunek wiatru na podstawie obserwacji (C)</w:t>
            </w:r>
          </w:p>
        </w:tc>
        <w:tc>
          <w:tcPr>
            <w:tcW w:w="852" w:type="pct"/>
            <w:vMerge w:val="restart"/>
          </w:tcPr>
          <w:p w:rsidR="0027779F" w:rsidRPr="00CD1446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podstawie opisu przedstawia – w formie mapy – prognozę pogody dla Polski (D) </w:t>
            </w:r>
          </w:p>
        </w:tc>
      </w:tr>
      <w:tr w:rsidR="0027779F" w:rsidRPr="001415F4" w:rsidTr="0077784E">
        <w:trPr>
          <w:cantSplit/>
        </w:trPr>
        <w:tc>
          <w:tcPr>
            <w:tcW w:w="537" w:type="pct"/>
            <w:vMerge/>
          </w:tcPr>
          <w:p w:rsidR="0027779F" w:rsidRPr="001415F4" w:rsidRDefault="0027779F" w:rsidP="007778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ind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Obserwacja 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pomiar składników pogody – lekcja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terenie</w:t>
            </w:r>
          </w:p>
        </w:tc>
        <w:tc>
          <w:tcPr>
            <w:tcW w:w="805" w:type="pct"/>
            <w:vMerge/>
          </w:tcPr>
          <w:p w:rsidR="0027779F" w:rsidRPr="001415F4" w:rsidRDefault="0027779F" w:rsidP="007778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:rsidR="0027779F" w:rsidRPr="001415F4" w:rsidRDefault="0027779F" w:rsidP="007778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:rsidR="0027779F" w:rsidRPr="001415F4" w:rsidRDefault="0027779F" w:rsidP="007778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:rsidR="0027779F" w:rsidRPr="001415F4" w:rsidRDefault="0027779F" w:rsidP="007778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:rsidR="0027779F" w:rsidRPr="001415F4" w:rsidRDefault="0027779F" w:rsidP="007778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779F" w:rsidRPr="001415F4" w:rsidTr="0077784E">
        <w:trPr>
          <w:cantSplit/>
          <w:trHeight w:val="1807"/>
        </w:trPr>
        <w:tc>
          <w:tcPr>
            <w:tcW w:w="537" w:type="pct"/>
            <w:vMerge w:val="restart"/>
          </w:tcPr>
          <w:p w:rsidR="0027779F" w:rsidRPr="001415F4" w:rsidRDefault="0027779F" w:rsidP="007778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„Wędrówka” Słońca po niebie</w:t>
            </w: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„Wędrówka” Słońca po niebie</w:t>
            </w:r>
          </w:p>
        </w:tc>
        <w:tc>
          <w:tcPr>
            <w:tcW w:w="805" w:type="pct"/>
            <w:vMerge w:val="restar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pojęcia: wschód Słońca, zachód Słońca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rysuje „drogę” Słońca na niebie (C);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daty rozpoczęcia kalendarzowych pór roku (A);</w:t>
            </w:r>
          </w:p>
          <w:p w:rsidR="0027779F" w:rsidRPr="00CD1446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po trzy przykłady zmian zachodzących w przyrodzie ożywionej w poszczególnych porach roku (C)</w:t>
            </w:r>
          </w:p>
        </w:tc>
        <w:tc>
          <w:tcPr>
            <w:tcW w:w="761" w:type="pct"/>
            <w:vMerge w:val="restar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pozorną wędrówkę Słońca nad widnokręgiem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zmiany temperatury powietrza w ciągu dnia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pojęcia: równonoc, przesilenie (B); </w:t>
            </w:r>
          </w:p>
          <w:p w:rsidR="0027779F" w:rsidRPr="00CD1446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cechy pogody w poszczególnych porach roku (B)</w:t>
            </w:r>
          </w:p>
        </w:tc>
        <w:tc>
          <w:tcPr>
            <w:tcW w:w="715" w:type="pct"/>
            <w:vMerge w:val="restar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zależność między wysokością Słońca a temperaturą powietrza (C);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zależność między wysokością Słońca a długością cienia (C);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górowanie Słońca (B); </w:t>
            </w:r>
          </w:p>
          <w:p w:rsidR="0027779F" w:rsidRPr="00CD1446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zmiany w pozornej wędrówce Słońca nad widnokręgiem w poszczególnych porach roku (B)</w:t>
            </w:r>
          </w:p>
        </w:tc>
        <w:tc>
          <w:tcPr>
            <w:tcW w:w="808" w:type="pct"/>
            <w:vMerge w:val="restar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zmiany długości cienia w ciągu dnia (B); </w:t>
            </w:r>
          </w:p>
          <w:p w:rsidR="0027779F" w:rsidRPr="00CD1446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wysokość Słońca nad widnokręgiem oraz długość cienia podczas górowania w poszczególnych porach roku (C)</w:t>
            </w:r>
          </w:p>
        </w:tc>
        <w:tc>
          <w:tcPr>
            <w:tcW w:w="852" w:type="pct"/>
            <w:vMerge w:val="restart"/>
          </w:tcPr>
          <w:p w:rsidR="0027779F" w:rsidRPr="00CD1446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CD144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praktycznego wykorzystania wiadomości dotyczących zmian temperatury i długości cienia w ciągu dnia, np. wybór ubrania, pielęgnacja roślin, ustawienie budy dla psa (B)</w:t>
            </w:r>
          </w:p>
        </w:tc>
      </w:tr>
      <w:tr w:rsidR="0027779F" w:rsidRPr="001415F4" w:rsidTr="0077784E">
        <w:trPr>
          <w:cantSplit/>
        </w:trPr>
        <w:tc>
          <w:tcPr>
            <w:tcW w:w="537" w:type="pct"/>
            <w:vMerge/>
          </w:tcPr>
          <w:p w:rsidR="0027779F" w:rsidRPr="001415F4" w:rsidRDefault="0027779F" w:rsidP="007778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ind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 zmieniają się pogoda i przyroda w ciągu roku? – lekcja w terenie </w:t>
            </w:r>
          </w:p>
        </w:tc>
        <w:tc>
          <w:tcPr>
            <w:tcW w:w="805" w:type="pct"/>
            <w:vMerge/>
          </w:tcPr>
          <w:p w:rsidR="0027779F" w:rsidRPr="001415F4" w:rsidRDefault="0027779F" w:rsidP="0077784E">
            <w:pPr>
              <w:shd w:val="clear" w:color="auto" w:fill="FFFFFF"/>
              <w:ind w:hanging="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:rsidR="0027779F" w:rsidRPr="001415F4" w:rsidRDefault="0027779F" w:rsidP="0077784E">
            <w:pPr>
              <w:shd w:val="clear" w:color="auto" w:fill="FFFFFF"/>
              <w:ind w:right="-130" w:hanging="5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:rsidR="0027779F" w:rsidRPr="001415F4" w:rsidRDefault="0027779F" w:rsidP="0077784E">
            <w:pPr>
              <w:shd w:val="clear" w:color="auto" w:fill="FFFFFF"/>
              <w:tabs>
                <w:tab w:val="left" w:pos="2317"/>
              </w:tabs>
              <w:ind w:right="-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:rsidR="0027779F" w:rsidRPr="001415F4" w:rsidRDefault="0027779F" w:rsidP="0077784E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:rsidR="0027779F" w:rsidRPr="001415F4" w:rsidRDefault="0027779F" w:rsidP="0077784E">
            <w:pPr>
              <w:shd w:val="clear" w:color="auto" w:fill="FFFFFF"/>
              <w:ind w:right="144" w:hanging="5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779F" w:rsidRPr="001415F4" w:rsidTr="0077784E">
        <w:trPr>
          <w:cantSplit/>
        </w:trPr>
        <w:tc>
          <w:tcPr>
            <w:tcW w:w="537" w:type="pct"/>
          </w:tcPr>
          <w:p w:rsidR="0027779F" w:rsidRPr="001415F4" w:rsidRDefault="0027779F" w:rsidP="0077784E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2</w:t>
            </w:r>
          </w:p>
        </w:tc>
        <w:tc>
          <w:tcPr>
            <w:tcW w:w="4463" w:type="pct"/>
            <w:gridSpan w:val="6"/>
          </w:tcPr>
          <w:p w:rsidR="0027779F" w:rsidRPr="00440114" w:rsidRDefault="0027779F" w:rsidP="0077784E">
            <w:pPr>
              <w:shd w:val="clear" w:color="auto" w:fill="FFFFFF"/>
              <w:ind w:right="144" w:hanging="5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>15., 16</w:t>
            </w:r>
            <w:r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. Podsumowanie i sprawdzian z działu: „</w:t>
            </w:r>
            <w:r w:rsidRPr="00811FF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Poznajemy pogodę i inne zjawiska przyrodnicze</w:t>
            </w:r>
            <w:r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”</w:t>
            </w:r>
          </w:p>
        </w:tc>
      </w:tr>
      <w:tr w:rsidR="0027779F" w:rsidRPr="001415F4" w:rsidTr="0077784E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27779F" w:rsidRPr="001415F4" w:rsidRDefault="0027779F" w:rsidP="007778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3. Poznajemy świat organizmów</w:t>
            </w:r>
          </w:p>
        </w:tc>
      </w:tr>
      <w:tr w:rsidR="0027779F" w:rsidRPr="001415F4" w:rsidTr="0077784E">
        <w:trPr>
          <w:cantSplit/>
        </w:trPr>
        <w:tc>
          <w:tcPr>
            <w:tcW w:w="1059" w:type="pct"/>
            <w:gridSpan w:val="2"/>
          </w:tcPr>
          <w:p w:rsidR="0027779F" w:rsidRDefault="0027779F" w:rsidP="0077784E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:rsidR="0027779F" w:rsidRPr="009301B3" w:rsidRDefault="0027779F" w:rsidP="0077784E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27779F" w:rsidRPr="001415F4" w:rsidTr="0077784E">
        <w:trPr>
          <w:cantSplit/>
        </w:trPr>
        <w:tc>
          <w:tcPr>
            <w:tcW w:w="537" w:type="pct"/>
          </w:tcPr>
          <w:p w:rsidR="0027779F" w:rsidRPr="001415F4" w:rsidRDefault="0027779F" w:rsidP="0077784E">
            <w:pPr>
              <w:shd w:val="clear" w:color="auto" w:fill="FFFFFF"/>
              <w:ind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1. Organizmy mają wspólne cechy</w:t>
            </w: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ind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budowę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czynności życiowe organizmów</w:t>
            </w:r>
          </w:p>
        </w:tc>
        <w:tc>
          <w:tcPr>
            <w:tcW w:w="80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po czym rozpoznaje się organizm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przynajmniej trzy czynności życiowe organizmów (A);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jedną wybraną przez siebie czynność życiową organizmów (B); 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odróżnia przedstawione na ilustracji organizmy jednokomórkowe od organizmów wielokomórkowych (C) </w:t>
            </w:r>
          </w:p>
        </w:tc>
        <w:tc>
          <w:tcPr>
            <w:tcW w:w="761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pojęcia: organizm jednokomórkowy, organizm wielokomórkowy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charakterystyczne cechy organizmów (A);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czynności życiowe organizmów (A); 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na ilustracji wybrane organy/narządy (C)</w:t>
            </w:r>
          </w:p>
        </w:tc>
        <w:tc>
          <w:tcPr>
            <w:tcW w:w="71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hierarchiczną budowę organizmów wielokomórkowych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czynności życiowe organizmów (B); 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cechy rozmnażania płciowego i bezpłciowego (B)</w:t>
            </w:r>
          </w:p>
        </w:tc>
        <w:tc>
          <w:tcPr>
            <w:tcW w:w="808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różnych sposobów wykonywania tych samych czynności przez organizmy, np. ruch,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wzrost (C); 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rozmnażanie płciowe z rozmnażaniem bezpłciowym (C)</w:t>
            </w:r>
          </w:p>
        </w:tc>
        <w:tc>
          <w:tcPr>
            <w:tcW w:w="852" w:type="pct"/>
          </w:tcPr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podział organizmów na pięć królestw (A)</w:t>
            </w:r>
          </w:p>
        </w:tc>
      </w:tr>
      <w:tr w:rsidR="0027779F" w:rsidRPr="001415F4" w:rsidTr="0077784E">
        <w:trPr>
          <w:cantSplit/>
          <w:trHeight w:val="1454"/>
        </w:trPr>
        <w:tc>
          <w:tcPr>
            <w:tcW w:w="537" w:type="pct"/>
            <w:vMerge w:val="restart"/>
          </w:tcPr>
          <w:p w:rsidR="0027779F" w:rsidRPr="001415F4" w:rsidRDefault="0027779F" w:rsidP="007778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Organizmy różnią się sposobem odżywiania</w:t>
            </w:r>
          </w:p>
          <w:p w:rsidR="0027779F" w:rsidRPr="001415F4" w:rsidRDefault="0027779F" w:rsidP="007778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ind w:right="125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C504CF">
              <w:rPr>
                <w:rFonts w:ascii="Times New Roman" w:hAnsi="Times New Roman"/>
                <w:color w:val="000000"/>
                <w:sz w:val="18"/>
                <w:szCs w:val="18"/>
              </w:rPr>
              <w:t>W jaki sposób organizmy zdobywają pokarm?</w:t>
            </w:r>
          </w:p>
        </w:tc>
        <w:tc>
          <w:tcPr>
            <w:tcW w:w="805" w:type="pct"/>
            <w:vMerge w:val="restar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określa, czy podany organizm jest samożywny czy cudzożywny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organizmów cudzożywnych: mięsożernych, roślinożernych i wszystkożernych (B); 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 ilustracji charakterystyczne cechy drapieżników (C)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układa łańcuch pokarmowy z podanych organizmów (C); układa jeden łańcuch pokarmowy na podstawie analizy sieci pokarmowej (D)</w:t>
            </w:r>
          </w:p>
        </w:tc>
        <w:tc>
          <w:tcPr>
            <w:tcW w:w="761" w:type="pct"/>
            <w:vMerge w:val="restar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dzieli organizmy cudzożywne ze względu na rodzaj pokarmu (A);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organizmów roślinożernych (B); 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dzieli mięsożerców na drapieżniki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padlinożerców (B); wyjaśnia, na czym polega wszystkożerność (B)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są zależności pokarmowe (B); podaje nazwy ogniw łańcucha pokarmowego (A)</w:t>
            </w:r>
          </w:p>
        </w:tc>
        <w:tc>
          <w:tcPr>
            <w:tcW w:w="715" w:type="pct"/>
            <w:vMerge w:val="restar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pojęcia: organizm samożywny, organizm cudzożywny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roślinożerców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wymienia, podając przykłady, sposoby zdobywania pokarmu przez organizmy cudzożywne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zwierząt odżywiających się szczątkami glebowymi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przedstawicieli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pasożytów (A); 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nazwy ogniw łańcucha pokarmowego (B)</w:t>
            </w:r>
          </w:p>
        </w:tc>
        <w:tc>
          <w:tcPr>
            <w:tcW w:w="808" w:type="pct"/>
            <w:vMerge w:val="restar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wytwarzania pokarmu przez rośliny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rolę, jaką odgrywają w przyrodzie zwierzęta odżywiające się szczątkami glebowymi (C);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 czym polega pasożytnictwo (B); 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</w:t>
            </w:r>
            <w:proofErr w:type="spellStart"/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destruentów</w:t>
            </w:r>
            <w:proofErr w:type="spellEnd"/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 łańcuchu pokarmowym (B)</w:t>
            </w:r>
          </w:p>
        </w:tc>
        <w:tc>
          <w:tcPr>
            <w:tcW w:w="852" w:type="pct"/>
            <w:vMerge w:val="restart"/>
          </w:tcPr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– w dowolnej formie – informacje na temat pasożytnictwa w świecie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roślin (D); podaje przykłady obrony przed wrogami w świecie roślin i zwierząt (C);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co to jest sieć pokarmowa (B)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uzasadnia, że zniszczenie jednego z ogniw łańcucha pokarmowego może doprowadzić do wyginięcia innych ogniw (D)</w:t>
            </w:r>
          </w:p>
        </w:tc>
      </w:tr>
      <w:tr w:rsidR="0027779F" w:rsidRPr="001415F4" w:rsidTr="0077784E">
        <w:trPr>
          <w:cantSplit/>
        </w:trPr>
        <w:tc>
          <w:tcPr>
            <w:tcW w:w="537" w:type="pct"/>
            <w:vMerge/>
          </w:tcPr>
          <w:p w:rsidR="0027779F" w:rsidRPr="001415F4" w:rsidRDefault="0027779F" w:rsidP="007778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zależności pokarmowe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między organizmami</w:t>
            </w:r>
          </w:p>
        </w:tc>
        <w:tc>
          <w:tcPr>
            <w:tcW w:w="805" w:type="pct"/>
            <w:vMerge/>
          </w:tcPr>
          <w:p w:rsidR="0027779F" w:rsidRPr="001415F4" w:rsidRDefault="0027779F" w:rsidP="0077784E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:rsidR="0027779F" w:rsidRPr="001415F4" w:rsidRDefault="0027779F" w:rsidP="0077784E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:rsidR="0027779F" w:rsidRPr="001415F4" w:rsidRDefault="0027779F" w:rsidP="0077784E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:rsidR="0027779F" w:rsidRPr="001415F4" w:rsidRDefault="0027779F" w:rsidP="0077784E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:rsidR="0027779F" w:rsidRPr="001415F4" w:rsidRDefault="0027779F" w:rsidP="0077784E">
            <w:pPr>
              <w:shd w:val="clear" w:color="auto" w:fill="FFFFFF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7779F" w:rsidRPr="001415F4" w:rsidTr="0077784E">
        <w:trPr>
          <w:cantSplit/>
          <w:trHeight w:val="3933"/>
        </w:trPr>
        <w:tc>
          <w:tcPr>
            <w:tcW w:w="537" w:type="pct"/>
          </w:tcPr>
          <w:p w:rsidR="0027779F" w:rsidRPr="001415F4" w:rsidRDefault="0027779F" w:rsidP="007778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Rośliny 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zwierzęta wokół nas</w:t>
            </w: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ind w:left="-83"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Obserwujemy rośliny i zwierzęta</w:t>
            </w:r>
          </w:p>
        </w:tc>
        <w:tc>
          <w:tcPr>
            <w:tcW w:w="80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korzyści wynikające z uprawy roślin w domu i ogrodzie (A);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zwierząt hodowanych przez człowieka w domu (A);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 drobnego zwierzęcia żyjącego w domu (A); 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trzy zwierzęta żyjące w ogrodzie (C)</w:t>
            </w:r>
          </w:p>
        </w:tc>
        <w:tc>
          <w:tcPr>
            <w:tcW w:w="761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trzy przykłady roślin stosowanych jako przyprawy do potraw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decyzja o hodowli zwierzęcia powinna być dokładnie przemyślana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zasady opieki nad zwierzętami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dzikich zwierząt żyjących w mieście (A); 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zielnik, w którym umieszcza pięć okazów (D)</w:t>
            </w:r>
          </w:p>
        </w:tc>
        <w:tc>
          <w:tcPr>
            <w:tcW w:w="71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wybrane rośliny doniczkowe (C);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jakie znaczenie ma znajomość wymagań życiowych uprawianych roślin (D);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cel hodowania zwierząt w domu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nie wszystkie zwierzęta możemy hodować w domu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źródła informacji na temat hodowanych zwierząt (C); 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coraz więcej dzikich zwierząt przybywa do miast (B)</w:t>
            </w:r>
          </w:p>
        </w:tc>
        <w:tc>
          <w:tcPr>
            <w:tcW w:w="808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szkodliwość zwierząt zamieszkujących nasze domy (C); 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formułuje apel do osób mających zamiar hodować zwierzę lub podarować je w prezencie (D)</w:t>
            </w:r>
          </w:p>
        </w:tc>
        <w:tc>
          <w:tcPr>
            <w:tcW w:w="852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jedną egzotyczną roślinę (ozdobną lub przyprawową), omawiając jej wymagania życiowe (D); 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ciekawostki i dodatkowe informacje na temat zwierząt, np. omówienie najszybszych zwierząt (D)</w:t>
            </w:r>
          </w:p>
        </w:tc>
      </w:tr>
      <w:tr w:rsidR="0027779F" w:rsidRPr="001415F4" w:rsidTr="0077784E">
        <w:trPr>
          <w:cantSplit/>
        </w:trPr>
        <w:tc>
          <w:tcPr>
            <w:tcW w:w="537" w:type="pct"/>
          </w:tcPr>
          <w:p w:rsidR="0027779F" w:rsidRPr="001415F4" w:rsidRDefault="0027779F" w:rsidP="007778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3</w:t>
            </w:r>
          </w:p>
        </w:tc>
        <w:tc>
          <w:tcPr>
            <w:tcW w:w="4463" w:type="pct"/>
            <w:gridSpan w:val="6"/>
          </w:tcPr>
          <w:p w:rsidR="0027779F" w:rsidRDefault="0027779F" w:rsidP="007778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21.,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Podsumowanie i sprawdzian z działu: „Poznajemy świat organizmów”</w:t>
            </w:r>
          </w:p>
          <w:p w:rsidR="0027779F" w:rsidRPr="001415F4" w:rsidRDefault="0027779F" w:rsidP="007778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779F" w:rsidRPr="001415F4" w:rsidTr="0077784E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27779F" w:rsidRPr="001415F4" w:rsidRDefault="0027779F" w:rsidP="007778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Dział 4. Odkrywamy tajemnice ciała człowieka</w:t>
            </w:r>
          </w:p>
        </w:tc>
      </w:tr>
      <w:tr w:rsidR="0027779F" w:rsidRPr="001415F4" w:rsidTr="0077784E">
        <w:trPr>
          <w:cantSplit/>
        </w:trPr>
        <w:tc>
          <w:tcPr>
            <w:tcW w:w="1059" w:type="pct"/>
            <w:gridSpan w:val="2"/>
          </w:tcPr>
          <w:p w:rsidR="0027779F" w:rsidRDefault="0027779F" w:rsidP="0077784E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:rsidR="0027779F" w:rsidRPr="009301B3" w:rsidRDefault="0027779F" w:rsidP="0077784E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27779F" w:rsidRPr="001415F4" w:rsidTr="0077784E">
        <w:trPr>
          <w:cantSplit/>
        </w:trPr>
        <w:tc>
          <w:tcPr>
            <w:tcW w:w="537" w:type="pct"/>
            <w:vMerge w:val="restart"/>
          </w:tcPr>
          <w:p w:rsidR="0027779F" w:rsidRPr="001415F4" w:rsidRDefault="0027779F" w:rsidP="007778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Trawienie i wchłanianie pokarmu</w:t>
            </w: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składniki pokarmu</w:t>
            </w:r>
          </w:p>
        </w:tc>
        <w:tc>
          <w:tcPr>
            <w:tcW w:w="80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produktów bogatych w białka, cukry, tłuszcze, witaminy (A); 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znaczenie wody dla organizmu (B)</w:t>
            </w:r>
          </w:p>
        </w:tc>
        <w:tc>
          <w:tcPr>
            <w:tcW w:w="761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składniki pokarmowe (A); 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podane pokarmy do wskazanej grupy pokarmowej (C)</w:t>
            </w:r>
          </w:p>
        </w:tc>
        <w:tc>
          <w:tcPr>
            <w:tcW w:w="71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składników pokarmowych w organizmie (B); 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produkty zawierające sole mineralne (A)</w:t>
            </w:r>
          </w:p>
        </w:tc>
        <w:tc>
          <w:tcPr>
            <w:tcW w:w="808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witamin (B); 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soli mineralnych w organizmie (B)</w:t>
            </w:r>
          </w:p>
        </w:tc>
        <w:tc>
          <w:tcPr>
            <w:tcW w:w="852" w:type="pct"/>
          </w:tcPr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wybrane objawy niedoboru jednej z poznanych witamin (B)</w:t>
            </w:r>
          </w:p>
        </w:tc>
      </w:tr>
      <w:tr w:rsidR="0027779F" w:rsidRPr="001415F4" w:rsidTr="0077784E">
        <w:trPr>
          <w:cantSplit/>
        </w:trPr>
        <w:tc>
          <w:tcPr>
            <w:tcW w:w="537" w:type="pct"/>
            <w:vMerge/>
          </w:tcPr>
          <w:p w:rsidR="0027779F" w:rsidRPr="001415F4" w:rsidRDefault="0027779F" w:rsidP="007778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przebiega trawienie 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wchłanianie pokarmu?</w:t>
            </w:r>
          </w:p>
        </w:tc>
        <w:tc>
          <w:tcPr>
            <w:tcW w:w="80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modelu położenie poszczególnych narządów przewodu pokarmowego (C);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należy dokładnie żuć pokarm (B); 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uzasadnia konieczność mycia rąk przed każdym </w:t>
            </w: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posiłkiem (C)</w:t>
            </w:r>
          </w:p>
        </w:tc>
        <w:tc>
          <w:tcPr>
            <w:tcW w:w="761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narządy budujące przewód pokarmowy (A);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układu pokarmowego (B); 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zasady higieny układu pokarmowego (A)</w:t>
            </w:r>
          </w:p>
        </w:tc>
        <w:tc>
          <w:tcPr>
            <w:tcW w:w="71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trawienie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drogę pokarmu w organizmie (B); 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omawia, co dzieje się w organizmie po zakończeniu trawienia pokarmu (B)</w:t>
            </w:r>
          </w:p>
        </w:tc>
        <w:tc>
          <w:tcPr>
            <w:tcW w:w="808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rolę enzymów trawiennych (B); 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narządy, w których zachodzi mechaniczne i chemiczne przekształcanie pokarmu (C)</w:t>
            </w:r>
          </w:p>
        </w:tc>
        <w:tc>
          <w:tcPr>
            <w:tcW w:w="852" w:type="pct"/>
          </w:tcPr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narządów wspomagających trawienie (B)</w:t>
            </w:r>
          </w:p>
        </w:tc>
      </w:tr>
      <w:tr w:rsidR="0027779F" w:rsidRPr="001415F4" w:rsidTr="0077784E">
        <w:trPr>
          <w:cantSplit/>
        </w:trPr>
        <w:tc>
          <w:tcPr>
            <w:tcW w:w="537" w:type="pct"/>
          </w:tcPr>
          <w:p w:rsidR="0027779F" w:rsidRPr="001415F4" w:rsidRDefault="0027779F" w:rsidP="007778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2. Układ krwionośny transportuje krew</w:t>
            </w: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ind w:right="7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Jaką rolę odgrywa układ krwionośny?</w:t>
            </w:r>
          </w:p>
        </w:tc>
        <w:tc>
          <w:tcPr>
            <w:tcW w:w="80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schemacie serce i naczynia krwionośne (C);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rodzaje naczyń krwionośnych (A);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mierzy puls (C); 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dwa przykłady zachowań korzystnie wpływających na pracę układu krążenia (C)</w:t>
            </w:r>
          </w:p>
        </w:tc>
        <w:tc>
          <w:tcPr>
            <w:tcW w:w="761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serca i naczyń krwionośnych (B); 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pokazuje na schemacie poszczególne rodzaje naczyń krwionośnych (C)</w:t>
            </w:r>
          </w:p>
        </w:tc>
        <w:tc>
          <w:tcPr>
            <w:tcW w:w="71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funkcje układu krwionośnego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jest tętno (B); 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układu krwionośnego w transporcie substancji w organizmie (C)</w:t>
            </w:r>
          </w:p>
        </w:tc>
        <w:tc>
          <w:tcPr>
            <w:tcW w:w="808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jak należy dbać o układ krwionośny (B); 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produktów żywnościowych korzystnie wpływających na pracę układu krwionośnego (C)</w:t>
            </w:r>
          </w:p>
        </w:tc>
        <w:tc>
          <w:tcPr>
            <w:tcW w:w="852" w:type="pct"/>
          </w:tcPr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proponuje zestaw prostych ćwiczeń poprawiających funkcjonowanie układu krwionośnego (D)</w:t>
            </w:r>
          </w:p>
        </w:tc>
      </w:tr>
      <w:tr w:rsidR="0027779F" w:rsidRPr="001415F4" w:rsidTr="0077784E">
        <w:trPr>
          <w:cantSplit/>
        </w:trPr>
        <w:tc>
          <w:tcPr>
            <w:tcW w:w="537" w:type="pct"/>
          </w:tcPr>
          <w:p w:rsidR="0027779F" w:rsidRPr="001415F4" w:rsidRDefault="0027779F" w:rsidP="0077784E">
            <w:pPr>
              <w:shd w:val="clear" w:color="auto" w:fill="FFFFFF"/>
              <w:ind w:right="33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Układ oddechowy zapewnia wymianę gazową</w:t>
            </w: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oddychamy?</w:t>
            </w:r>
          </w:p>
        </w:tc>
        <w:tc>
          <w:tcPr>
            <w:tcW w:w="80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pokazuje na modelu lub planszy dydaktycznej położenie narządów budujących układ oddechowy (C); 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zasady higieny układu oddechowego (B)</w:t>
            </w:r>
          </w:p>
        </w:tc>
        <w:tc>
          <w:tcPr>
            <w:tcW w:w="761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narządy budujące drogi oddechowe (A);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co dzieje się z powietrzem podczas wędrówki przez drogi oddechowe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rolę układu oddechowego (A); 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zmiany w wyglądzie części piersiowej tułowia podczas wdechu i wydechu (C)</w:t>
            </w:r>
          </w:p>
        </w:tc>
        <w:tc>
          <w:tcPr>
            <w:tcW w:w="71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cel wymiany gazowej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rolę poszczególnych narządów układu oddechowego (B); 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drogi oddechowe są wyściełane przez komórki z rzęskami (B)</w:t>
            </w:r>
          </w:p>
        </w:tc>
        <w:tc>
          <w:tcPr>
            <w:tcW w:w="808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 czym polega współpraca układów pokarmowego, krwionośnego i oddechowego (B); 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schematyczny rysunek ilustrujący wymianę gazową zachodzącą w płucach (C)</w:t>
            </w:r>
          </w:p>
        </w:tc>
        <w:tc>
          <w:tcPr>
            <w:tcW w:w="852" w:type="pct"/>
          </w:tcPr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planuje i prezentuje doświadczenie potwierdzające obecność pary wodnej w wydychanym powietrzu (D) </w:t>
            </w:r>
          </w:p>
        </w:tc>
      </w:tr>
      <w:tr w:rsidR="0027779F" w:rsidRPr="001415F4" w:rsidTr="0077784E">
        <w:trPr>
          <w:cantSplit/>
        </w:trPr>
        <w:tc>
          <w:tcPr>
            <w:tcW w:w="537" w:type="pct"/>
          </w:tcPr>
          <w:p w:rsidR="0027779F" w:rsidRPr="001415F4" w:rsidRDefault="0027779F" w:rsidP="0077784E">
            <w:pPr>
              <w:shd w:val="clear" w:color="auto" w:fill="FFFFFF"/>
              <w:ind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Szkielet i mięśnie umożliwiają ruch</w:t>
            </w: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ind w:right="8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Jakie układy narządów umożliwiają organizmowi ruch?</w:t>
            </w:r>
          </w:p>
        </w:tc>
        <w:tc>
          <w:tcPr>
            <w:tcW w:w="80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sobie, modelu lub planszy elementy szkieletu (C);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stawy (B); 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dwie zasady higieny układu ruchu (B)</w:t>
            </w:r>
          </w:p>
        </w:tc>
        <w:tc>
          <w:tcPr>
            <w:tcW w:w="761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elementy budujące układ ruchu (A);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i wskazuje główne elementy szkieletu (C);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trzy funkcje szkieletu (A); 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zasady higieny układu ruchu (A)</w:t>
            </w:r>
          </w:p>
        </w:tc>
        <w:tc>
          <w:tcPr>
            <w:tcW w:w="71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rozróżnia rodzaje połączeń kości (C);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głównych stawów u człowieka (A); 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 sposób mięśnie są połączone ze szkieletem (B)</w:t>
            </w:r>
          </w:p>
        </w:tc>
        <w:tc>
          <w:tcPr>
            <w:tcW w:w="808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 modelu lub planszy wskazuje kości o różnych kształtach (C); 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pracę mięśni szkieletowych (C)</w:t>
            </w:r>
          </w:p>
        </w:tc>
        <w:tc>
          <w:tcPr>
            <w:tcW w:w="852" w:type="pct"/>
          </w:tcPr>
          <w:p w:rsidR="0027779F" w:rsidRPr="00A11FF7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dlaczego w okresie szkolnym należy szczególnie dbać o prawidłową postawę ciała (B)</w:t>
            </w:r>
          </w:p>
        </w:tc>
      </w:tr>
      <w:tr w:rsidR="0027779F" w:rsidRPr="001415F4" w:rsidTr="0077784E">
        <w:trPr>
          <w:cantSplit/>
          <w:trHeight w:val="1996"/>
        </w:trPr>
        <w:tc>
          <w:tcPr>
            <w:tcW w:w="537" w:type="pct"/>
            <w:vMerge w:val="restart"/>
          </w:tcPr>
          <w:p w:rsidR="0027779F" w:rsidRPr="001415F4" w:rsidRDefault="0027779F" w:rsidP="007778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5. Układ nerwowy kontroluje pracę organizmu</w:t>
            </w: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ind w:right="21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organizm odbiera informacje z otoczenia? Narząd wzroku</w:t>
            </w:r>
          </w:p>
        </w:tc>
        <w:tc>
          <w:tcPr>
            <w:tcW w:w="805" w:type="pct"/>
            <w:vMerge w:val="restar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położenie układu nerwowego (C);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lub modelu położenie narządów zmysłów (C);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zadania narządów smaku i powonienia (A);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wymienia, podając przykłady, rodzaje smaków (A); 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dwa zachowania wpływające niekorzystnie na układ nerwowy (A)</w:t>
            </w:r>
          </w:p>
        </w:tc>
        <w:tc>
          <w:tcPr>
            <w:tcW w:w="761" w:type="pct"/>
            <w:vMerge w:val="restar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poszczególnych narządów zmysłów (B);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omawia rolę skóry jako narządu zmysłu (B); 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zasady higieny oczu i uszu (B)</w:t>
            </w:r>
          </w:p>
        </w:tc>
        <w:tc>
          <w:tcPr>
            <w:tcW w:w="715" w:type="pct"/>
            <w:vMerge w:val="restar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małżowinę uszną, przewód słuchowy i błonę bębenkową (C); 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higieny układu nerwowego (B)</w:t>
            </w:r>
          </w:p>
        </w:tc>
        <w:tc>
          <w:tcPr>
            <w:tcW w:w="808" w:type="pct"/>
            <w:vMerge w:val="restar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zadania mózgu, rdzenia kręgowego i nerwów (A); 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 jaki sposób układ nerwowy odbiera informacje z otoczenia (B)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wspólną cechę narządów węchu i smaku (A);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drogę informacji dźwiękowych (C);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uzasadnia, że układ nerwowy koordynuje pracę wszystkich narządów zmysłów (D); 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doświadczenia formułuje wniosek dotyczący zależności między zmysłem smaku a zmysłem powonienia (C)</w:t>
            </w:r>
          </w:p>
        </w:tc>
        <w:tc>
          <w:tcPr>
            <w:tcW w:w="852" w:type="pct"/>
            <w:vMerge w:val="restar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elementy budowy oka: soczewkę, siatkówkę i źrenicę (C); </w:t>
            </w:r>
          </w:p>
          <w:p w:rsidR="0027779F" w:rsidRPr="00A11FF7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omawia, korzystając z planszy, w jaki sposób powstaje obraz oglądanego obiektu (C)</w:t>
            </w:r>
          </w:p>
        </w:tc>
      </w:tr>
      <w:tr w:rsidR="0027779F" w:rsidRPr="001415F4" w:rsidTr="0077784E">
        <w:trPr>
          <w:cantSplit/>
        </w:trPr>
        <w:tc>
          <w:tcPr>
            <w:tcW w:w="537" w:type="pct"/>
            <w:vMerge/>
          </w:tcPr>
          <w:p w:rsidR="0027779F" w:rsidRPr="001415F4" w:rsidRDefault="0027779F" w:rsidP="007778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ind w:right="7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organizm odbiera informacje z otoczenia? Narządy: węchu, smaku, słuchu i dotyku</w:t>
            </w:r>
          </w:p>
        </w:tc>
        <w:tc>
          <w:tcPr>
            <w:tcW w:w="805" w:type="pct"/>
            <w:vMerge/>
          </w:tcPr>
          <w:p w:rsidR="0027779F" w:rsidRPr="001415F4" w:rsidRDefault="0027779F" w:rsidP="0077784E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:rsidR="0027779F" w:rsidRPr="001415F4" w:rsidRDefault="0027779F" w:rsidP="0077784E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:rsidR="0027779F" w:rsidRPr="001415F4" w:rsidRDefault="0027779F" w:rsidP="0077784E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:rsidR="0027779F" w:rsidRPr="001415F4" w:rsidRDefault="0027779F" w:rsidP="0077784E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:rsidR="0027779F" w:rsidRPr="001415F4" w:rsidRDefault="0027779F" w:rsidP="0077784E">
            <w:pPr>
              <w:shd w:val="clear" w:color="auto" w:fill="FFFFFF"/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7779F" w:rsidRPr="001415F4" w:rsidTr="0077784E">
        <w:tc>
          <w:tcPr>
            <w:tcW w:w="537" w:type="pct"/>
          </w:tcPr>
          <w:p w:rsidR="0027779F" w:rsidRPr="001415F4" w:rsidRDefault="0027779F" w:rsidP="0077784E">
            <w:pPr>
              <w:shd w:val="clear" w:color="auto" w:fill="FFFFFF"/>
              <w:ind w:right="37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 Układ rozrodczy umożliwia wydawanie na świat potomstwa</w:t>
            </w: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jest zbudowany układ rozrodczy?</w:t>
            </w:r>
          </w:p>
        </w:tc>
        <w:tc>
          <w:tcPr>
            <w:tcW w:w="80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 planszy położenie narządów układu rozrodczego (C);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komórki rozrodcze: męską i żeńską (C); 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pojęcie zapłodnienie (B)</w:t>
            </w:r>
          </w:p>
        </w:tc>
        <w:tc>
          <w:tcPr>
            <w:tcW w:w="761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narządy tworzące żeński i męski układ rozrodczy (A);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rolę układu rozrodczego (A);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zasady higieny układu rozrodczego (B); 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 planszy miejsce rozwoju nowego organizmu (C)</w:t>
            </w:r>
          </w:p>
        </w:tc>
        <w:tc>
          <w:tcPr>
            <w:tcW w:w="715" w:type="pct"/>
          </w:tcPr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rolę poszczególnych narządów układu rozrodczego (C)</w:t>
            </w:r>
          </w:p>
        </w:tc>
        <w:tc>
          <w:tcPr>
            <w:tcW w:w="808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przebieg rozwoju nowego organizmu (A) 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 planszy narządy układu rozrodczego męskiego i układu rozrodczego żeńskiego (C)</w:t>
            </w:r>
          </w:p>
        </w:tc>
        <w:tc>
          <w:tcPr>
            <w:tcW w:w="852" w:type="pct"/>
          </w:tcPr>
          <w:p w:rsidR="0027779F" w:rsidRPr="00A11FF7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przyczyny różnic w budowie układu rozrodczego żeńskiego i męskiego (C)</w:t>
            </w:r>
          </w:p>
        </w:tc>
      </w:tr>
      <w:tr w:rsidR="0027779F" w:rsidRPr="001415F4" w:rsidTr="0077784E">
        <w:trPr>
          <w:cantSplit/>
        </w:trPr>
        <w:tc>
          <w:tcPr>
            <w:tcW w:w="537" w:type="pct"/>
          </w:tcPr>
          <w:p w:rsidR="0027779F" w:rsidRPr="001415F4" w:rsidRDefault="0027779F" w:rsidP="007778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7. Dojrzewanie </w:t>
            </w:r>
            <w:r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czas wielkich zmian </w:t>
            </w: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Dojrzewanie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to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czas wielkich zmian</w:t>
            </w:r>
          </w:p>
        </w:tc>
        <w:tc>
          <w:tcPr>
            <w:tcW w:w="80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zmian w organizmie świadczących o rozpoczęciu okresu dojrzewania u własnej płci (A);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podaje dwa przykłady zmian w funkcjonowaniu skóry w okresie dojrzewania (B)</w:t>
            </w:r>
          </w:p>
        </w:tc>
        <w:tc>
          <w:tcPr>
            <w:tcW w:w="761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zmiany fizyczne zachodzące w okresie dojrzewania u dziewcząt i chłopców (A); </w:t>
            </w:r>
          </w:p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higieny, których należy przestrzegać w okresie dojrzewania (B)</w:t>
            </w:r>
          </w:p>
        </w:tc>
        <w:tc>
          <w:tcPr>
            <w:tcW w:w="715" w:type="pct"/>
          </w:tcPr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zmiany psychiczne zachodzące w okresie dojrzewania (B)</w:t>
            </w:r>
          </w:p>
        </w:tc>
        <w:tc>
          <w:tcPr>
            <w:tcW w:w="808" w:type="pct"/>
          </w:tcPr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na przykładach, czym jest odpowiedzialność (B)</w:t>
            </w:r>
          </w:p>
        </w:tc>
        <w:tc>
          <w:tcPr>
            <w:tcW w:w="852" w:type="pct"/>
          </w:tcPr>
          <w:p w:rsidR="0027779F" w:rsidRPr="0046013B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013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informacje dotyczące zagrożeń, na które mogą być narażone dzieci w okresie dojrzewania (D)</w:t>
            </w:r>
          </w:p>
        </w:tc>
      </w:tr>
      <w:tr w:rsidR="0027779F" w:rsidRPr="001415F4" w:rsidTr="0077784E">
        <w:trPr>
          <w:cantSplit/>
        </w:trPr>
        <w:tc>
          <w:tcPr>
            <w:tcW w:w="537" w:type="pct"/>
          </w:tcPr>
          <w:p w:rsidR="0027779F" w:rsidRPr="001415F4" w:rsidRDefault="0027779F" w:rsidP="0077784E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4</w:t>
            </w:r>
          </w:p>
        </w:tc>
        <w:tc>
          <w:tcPr>
            <w:tcW w:w="4463" w:type="pct"/>
            <w:gridSpan w:val="6"/>
          </w:tcPr>
          <w:p w:rsidR="0027779F" w:rsidRPr="001415F4" w:rsidRDefault="0027779F" w:rsidP="007778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32.,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 w:rsidRPr="00440114">
              <w:rPr>
                <w:rFonts w:ascii="Times New Roman" w:hAnsi="Times New Roman"/>
                <w:color w:val="000000"/>
                <w:sz w:val="18"/>
                <w:szCs w:val="18"/>
              </w:rPr>
              <w:t>Podsumowanie i sprawdzian z działu: „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Odkrywamy tajemnice ciała człowieka”</w:t>
            </w:r>
            <w:r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27779F" w:rsidRPr="001415F4" w:rsidTr="0077784E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27779F" w:rsidRPr="001415F4" w:rsidRDefault="0027779F" w:rsidP="007778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Dział 5. Odkrywamy tajemnice zdrowia</w:t>
            </w:r>
          </w:p>
        </w:tc>
      </w:tr>
      <w:tr w:rsidR="0027779F" w:rsidRPr="001415F4" w:rsidTr="0077784E">
        <w:trPr>
          <w:cantSplit/>
        </w:trPr>
        <w:tc>
          <w:tcPr>
            <w:tcW w:w="1059" w:type="pct"/>
            <w:gridSpan w:val="2"/>
          </w:tcPr>
          <w:p w:rsidR="0027779F" w:rsidRDefault="0027779F" w:rsidP="0077784E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:rsidR="0027779F" w:rsidRPr="009301B3" w:rsidRDefault="0027779F" w:rsidP="0077784E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27779F" w:rsidRPr="001415F4" w:rsidTr="0077784E">
        <w:trPr>
          <w:cantSplit/>
        </w:trPr>
        <w:tc>
          <w:tcPr>
            <w:tcW w:w="537" w:type="pct"/>
          </w:tcPr>
          <w:p w:rsidR="0027779F" w:rsidRPr="001415F4" w:rsidRDefault="0027779F" w:rsidP="0077784E">
            <w:pPr>
              <w:shd w:val="clear" w:color="auto" w:fill="FFFFFF"/>
              <w:ind w:right="42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Zdrowy styl życia</w:t>
            </w: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dbać o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higienę?</w:t>
            </w:r>
          </w:p>
        </w:tc>
        <w:tc>
          <w:tcPr>
            <w:tcW w:w="805" w:type="pct"/>
          </w:tcPr>
          <w:p w:rsidR="0027779F" w:rsidRPr="00A11FF7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co najmniej trzy zasady zdrowego stylu życia (A); </w:t>
            </w:r>
          </w:p>
          <w:p w:rsidR="0027779F" w:rsidRPr="00A11FF7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korzystając z piramidy zdrowego żywienia, wskazuje produkty, które należy spożywać w dużych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 w małych ilościach (C); </w:t>
            </w:r>
          </w:p>
          <w:p w:rsidR="0027779F" w:rsidRPr="00A11FF7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ważna jest czystość rąk (B); </w:t>
            </w:r>
          </w:p>
          <w:p w:rsidR="0027779F" w:rsidRPr="00A11FF7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sposoby dbania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 zęby (C); </w:t>
            </w:r>
          </w:p>
          <w:p w:rsidR="0027779F" w:rsidRPr="00A11FF7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dwie zasady bezpieczeństwa podczas zabaw na świeżym powietrzu (A)</w:t>
            </w:r>
          </w:p>
        </w:tc>
        <w:tc>
          <w:tcPr>
            <w:tcW w:w="761" w:type="pct"/>
          </w:tcPr>
          <w:p w:rsidR="0027779F" w:rsidRPr="00A11FF7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zasady prawidłowego odżywiania (A); </w:t>
            </w:r>
          </w:p>
          <w:p w:rsidR="0027779F" w:rsidRPr="00A11FF7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należy dbać o higienę skóry (B); </w:t>
            </w:r>
          </w:p>
          <w:p w:rsidR="0027779F" w:rsidRPr="00A11FF7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sposób pielęgnacji paznokci (B); </w:t>
            </w:r>
          </w:p>
          <w:p w:rsidR="0027779F" w:rsidRPr="00A11FF7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 czym polega właściwy dobór odzieży (B); </w:t>
            </w:r>
          </w:p>
          <w:p w:rsidR="0027779F" w:rsidRPr="00A11FF7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wypoczynku czynnego </w:t>
            </w: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wypoczynku biernego (B)</w:t>
            </w:r>
          </w:p>
        </w:tc>
        <w:tc>
          <w:tcPr>
            <w:tcW w:w="71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wszystkie zasady zdrowego stylu życia (A);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rolę aktywności fizycznej w zachowaniu zdrowia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sposób pielęgnacji skóry – ze szczególnym uwzględnieniem okresu dojrzewania (C); </w:t>
            </w:r>
          </w:p>
          <w:p w:rsidR="0027779F" w:rsidRPr="00A11FF7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 czym polega higiena jamy ustnej (B)</w:t>
            </w:r>
          </w:p>
        </w:tc>
        <w:tc>
          <w:tcPr>
            <w:tcW w:w="808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jest zdrowy styl życia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skutki niewłaściwego odżywiania się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 czym polega higiena osobista (B); </w:t>
            </w:r>
          </w:p>
          <w:p w:rsidR="0027779F" w:rsidRPr="00A11FF7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sposoby na uniknięcie zakażenia się grzybicą (A)</w:t>
            </w:r>
          </w:p>
        </w:tc>
        <w:tc>
          <w:tcPr>
            <w:tcW w:w="852" w:type="pct"/>
          </w:tcPr>
          <w:p w:rsidR="0027779F" w:rsidRPr="00A11FF7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11F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propozycję prawidłowego jadłospisu na trzy dni, który będzie odpowiedni w okresie dojrzewania (D)</w:t>
            </w:r>
          </w:p>
        </w:tc>
      </w:tr>
      <w:tr w:rsidR="0027779F" w:rsidRPr="001415F4" w:rsidTr="0077784E">
        <w:trPr>
          <w:cantSplit/>
        </w:trPr>
        <w:tc>
          <w:tcPr>
            <w:tcW w:w="537" w:type="pct"/>
          </w:tcPr>
          <w:p w:rsidR="0027779F" w:rsidRPr="001415F4" w:rsidRDefault="0027779F" w:rsidP="0077784E">
            <w:pPr>
              <w:shd w:val="clear" w:color="auto" w:fill="FFFFFF"/>
              <w:ind w:right="46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Choroby zakaźne i pasożytnicze</w:t>
            </w: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choroby zakaźne</w:t>
            </w:r>
          </w:p>
        </w:tc>
        <w:tc>
          <w:tcPr>
            <w:tcW w:w="80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drogi wnikania do organizmu człowieka drobnoustrojów chorobotwórczych i zwierząt pasożytniczych (A);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trzy zasady, których przestrzeganie pozwoli uniknąć chorób przenoszonych drogą oddechową (A);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trzy zasady, których przestrzeganie pozwoli uniknąć chorób przenoszonych przez uszkodzoną skórę (A);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trzy zasady, których przestrzeganie pozwoli uniknąć chorób przenoszonych drogą pokarmową (A)</w:t>
            </w:r>
          </w:p>
        </w:tc>
        <w:tc>
          <w:tcPr>
            <w:tcW w:w="761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przyczyny chorób zakaźnych (A);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nazwy chorób przenoszonych drogą oddechową (A);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objawy wybranej choroby przenoszonej drogą oddechową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przyczyny zatruć (B);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zachowania zwierzęcia, które mogą świadczyć o tym, że jest ono chore na wściekliznę (C)</w:t>
            </w:r>
          </w:p>
        </w:tc>
        <w:tc>
          <w:tcPr>
            <w:tcW w:w="71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sposoby zapobiegania chorobom przenoszonym drogą oddechową (A);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szkody, które pasożyty powodują w organizmie (A);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objawy zatruć (B)</w:t>
            </w:r>
          </w:p>
        </w:tc>
        <w:tc>
          <w:tcPr>
            <w:tcW w:w="808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objawy przeziębienia z objawami grypy i anginy (C);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klasyfikuje pasożyty na wewnętrzne i zewnętrze, podaje ich przykłady (C);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pasożyty wewnętrzne człowieka (C);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objawy wybranych chorób zakaźnych (B);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drobnoustroje mogące wnikać do organizmu przez uszkodzoną skórę (B)</w:t>
            </w:r>
          </w:p>
        </w:tc>
        <w:tc>
          <w:tcPr>
            <w:tcW w:w="852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są szczepionki (B)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informacje na temat objawów boreliozy i sposobów postępowania w przypadku zachorowania na nią (D)</w:t>
            </w:r>
          </w:p>
        </w:tc>
      </w:tr>
      <w:tr w:rsidR="0027779F" w:rsidRPr="001415F4" w:rsidTr="0077784E">
        <w:trPr>
          <w:cantSplit/>
        </w:trPr>
        <w:tc>
          <w:tcPr>
            <w:tcW w:w="537" w:type="pct"/>
            <w:vMerge w:val="restart"/>
          </w:tcPr>
          <w:p w:rsidR="0027779F" w:rsidRPr="00C57795" w:rsidRDefault="0027779F" w:rsidP="0077784E">
            <w:pPr>
              <w:shd w:val="clear" w:color="auto" w:fill="FFFFFF"/>
              <w:ind w:right="6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3. Jak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postępować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 </w:t>
            </w:r>
            <w:r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niebezpiecznych sytuacjach?</w:t>
            </w: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uniknąć niebezpiecznych sytuacji w naszym otoczeniu?</w:t>
            </w:r>
          </w:p>
        </w:tc>
        <w:tc>
          <w:tcPr>
            <w:tcW w:w="80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zjawiska pogodowe, które mogą stanowić zagrożenie (A);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odróżnia muchomora sromotnikowego od innych grzybów (C);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sposób postępowania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 użądleniu (A)</w:t>
            </w:r>
          </w:p>
        </w:tc>
        <w:tc>
          <w:tcPr>
            <w:tcW w:w="761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zasady postępowania w czasie burzy, gdy przebywa się w domu lub poza nim (A); rozpoznaje owady, które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mogą być groźne (C)</w:t>
            </w:r>
          </w:p>
        </w:tc>
        <w:tc>
          <w:tcPr>
            <w:tcW w:w="71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charakterystyczne cechy muchomora sromotnikowego (A);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objawy zatrucia grzybami (A)</w:t>
            </w:r>
          </w:p>
        </w:tc>
        <w:tc>
          <w:tcPr>
            <w:tcW w:w="808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sposób postępowania po ukąszeniu przez żmiję (B);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dziko rosnące rośliny trujące (C)</w:t>
            </w:r>
          </w:p>
        </w:tc>
        <w:tc>
          <w:tcPr>
            <w:tcW w:w="852" w:type="pct"/>
            <w:vMerge w:val="restart"/>
          </w:tcPr>
          <w:p w:rsidR="0027779F" w:rsidRPr="001415F4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plakat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informujący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 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zagrożeniach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 swojej okolicy (D)</w:t>
            </w:r>
          </w:p>
        </w:tc>
      </w:tr>
      <w:tr w:rsidR="0027779F" w:rsidRPr="001415F4" w:rsidTr="0077784E">
        <w:trPr>
          <w:cantSplit/>
        </w:trPr>
        <w:tc>
          <w:tcPr>
            <w:tcW w:w="537" w:type="pct"/>
            <w:vMerge/>
          </w:tcPr>
          <w:p w:rsidR="0027779F" w:rsidRPr="001415F4" w:rsidRDefault="0027779F" w:rsidP="0077784E">
            <w:pPr>
              <w:shd w:val="clear" w:color="auto" w:fill="FFFFFF"/>
              <w:ind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Niebezpieczeństwa i pierwsza pomoc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domu</w:t>
            </w:r>
          </w:p>
        </w:tc>
        <w:tc>
          <w:tcPr>
            <w:tcW w:w="80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zasady postępowania podczas pielęgnacji roślin hodowanych w domu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środków czystości, które stwarzają zagrożenia dla zdrowia (A);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rodzaje urazów skóry (A)</w:t>
            </w:r>
          </w:p>
        </w:tc>
        <w:tc>
          <w:tcPr>
            <w:tcW w:w="761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trujących roślin hodowanych w domu (A);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przyporządkowuje nazwę zagrożenia do symboli umieszczanych na opakowaniach (C);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sposób postępowania w wypadku otarć i skaleczeń (B)</w:t>
            </w:r>
          </w:p>
        </w:tc>
        <w:tc>
          <w:tcPr>
            <w:tcW w:w="715" w:type="pct"/>
          </w:tcPr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pierwszej pomocy po kontakcie ze środkami czystości (B)</w:t>
            </w:r>
          </w:p>
        </w:tc>
        <w:tc>
          <w:tcPr>
            <w:tcW w:w="808" w:type="pct"/>
          </w:tcPr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zasady postępowania w przypadku oparzeń (B)</w:t>
            </w:r>
          </w:p>
        </w:tc>
        <w:tc>
          <w:tcPr>
            <w:tcW w:w="852" w:type="pct"/>
            <w:vMerge/>
          </w:tcPr>
          <w:p w:rsidR="0027779F" w:rsidRPr="001415F4" w:rsidRDefault="0027779F" w:rsidP="0077784E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7779F" w:rsidRPr="001415F4" w:rsidTr="0077784E">
        <w:tc>
          <w:tcPr>
            <w:tcW w:w="537" w:type="pct"/>
          </w:tcPr>
          <w:p w:rsidR="0027779F" w:rsidRPr="001415F4" w:rsidRDefault="0027779F" w:rsidP="007778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Czym jest uzależnienie</w:t>
            </w: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ind w:right="-10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Uzależnienia i ich skutki</w:t>
            </w:r>
          </w:p>
        </w:tc>
        <w:tc>
          <w:tcPr>
            <w:tcW w:w="80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przynajmniej dwa przykłady negatywnego wpływu dymu tytoniowego i alkoholu na organizm człowieka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zachowanie świadczące o mogącym rozwinąć się uzależnieniu od komputera lub telefonu (B);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zachowanie asertywne w wybranej sytuacji (C)</w:t>
            </w:r>
          </w:p>
        </w:tc>
        <w:tc>
          <w:tcPr>
            <w:tcW w:w="761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substancji, które mogą uzależniać (A);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skutków działania alkoholu na organizm (B);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sytuacji, w których należy zachować się asertywnie (C)</w:t>
            </w:r>
          </w:p>
        </w:tc>
        <w:tc>
          <w:tcPr>
            <w:tcW w:w="71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 czym polega palenie bierne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skutki przyjmowania narkotyków (B);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jest asertywność (B)</w:t>
            </w:r>
          </w:p>
        </w:tc>
        <w:tc>
          <w:tcPr>
            <w:tcW w:w="808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jest uzależnienie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substancje znajdujące się w dymie papierosowym (C);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uzasadnia, dlaczego napoje energetyzujące nie są obojętne dla zdrowia (C)</w:t>
            </w:r>
          </w:p>
        </w:tc>
        <w:tc>
          <w:tcPr>
            <w:tcW w:w="852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uzasadnia konieczność zachowań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sertywnych (D);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informacje na temat pomocy osobom uzależnionym (D)</w:t>
            </w:r>
          </w:p>
        </w:tc>
      </w:tr>
      <w:tr w:rsidR="0027779F" w:rsidRPr="001415F4" w:rsidTr="0077784E">
        <w:trPr>
          <w:cantSplit/>
        </w:trPr>
        <w:tc>
          <w:tcPr>
            <w:tcW w:w="537" w:type="pct"/>
          </w:tcPr>
          <w:p w:rsidR="0027779F" w:rsidRPr="001415F4" w:rsidRDefault="0027779F" w:rsidP="0077784E">
            <w:pPr>
              <w:shd w:val="clear" w:color="auto" w:fill="FFFFFF"/>
              <w:ind w:right="154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5</w:t>
            </w:r>
          </w:p>
        </w:tc>
        <w:tc>
          <w:tcPr>
            <w:tcW w:w="4463" w:type="pct"/>
            <w:gridSpan w:val="6"/>
          </w:tcPr>
          <w:p w:rsidR="0027779F" w:rsidRPr="001415F4" w:rsidRDefault="0027779F" w:rsidP="007778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„Odkrywamy tajemnice zdrowia”</w:t>
            </w:r>
          </w:p>
        </w:tc>
      </w:tr>
      <w:tr w:rsidR="0027779F" w:rsidRPr="001415F4" w:rsidTr="0077784E">
        <w:trPr>
          <w:cantSplit/>
        </w:trPr>
        <w:tc>
          <w:tcPr>
            <w:tcW w:w="5000" w:type="pct"/>
            <w:gridSpan w:val="7"/>
          </w:tcPr>
          <w:p w:rsidR="0027779F" w:rsidRPr="001415F4" w:rsidRDefault="0027779F" w:rsidP="007778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6.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Orientujemy się w terenie</w:t>
            </w:r>
          </w:p>
        </w:tc>
      </w:tr>
      <w:tr w:rsidR="0027779F" w:rsidRPr="001415F4" w:rsidTr="0077784E">
        <w:trPr>
          <w:cantSplit/>
        </w:trPr>
        <w:tc>
          <w:tcPr>
            <w:tcW w:w="1059" w:type="pct"/>
            <w:gridSpan w:val="2"/>
          </w:tcPr>
          <w:p w:rsidR="0027779F" w:rsidRDefault="0027779F" w:rsidP="0077784E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:rsidR="0027779F" w:rsidRPr="009301B3" w:rsidRDefault="0027779F" w:rsidP="0077784E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27779F" w:rsidRPr="001415F4" w:rsidTr="0077784E">
        <w:trPr>
          <w:cantSplit/>
        </w:trPr>
        <w:tc>
          <w:tcPr>
            <w:tcW w:w="537" w:type="pct"/>
          </w:tcPr>
          <w:p w:rsidR="0027779F" w:rsidRPr="001415F4" w:rsidRDefault="0027779F" w:rsidP="0077784E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Co pokazujemy na planach?</w:t>
            </w: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Co to jest plan?</w:t>
            </w:r>
          </w:p>
        </w:tc>
        <w:tc>
          <w:tcPr>
            <w:tcW w:w="80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oblicza wymiary biurka w skali 1 : 10 (C);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rysuje plan biurka w skali 1 : 10 (C)</w:t>
            </w:r>
          </w:p>
        </w:tc>
        <w:tc>
          <w:tcPr>
            <w:tcW w:w="761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jak powstaje plan (B);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rysuje plan dowolnego przedmiotu (wymiary przedmiotu podzielne bez reszty przez 10) w skali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1 : 10 (C)</w:t>
            </w:r>
          </w:p>
        </w:tc>
        <w:tc>
          <w:tcPr>
            <w:tcW w:w="71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skala liczbowa (B);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oblicza wymiary przedmiotu w różnych skalach, np. 1 : 5, 1 : 20, 1 : 50</w:t>
            </w:r>
          </w:p>
        </w:tc>
        <w:tc>
          <w:tcPr>
            <w:tcW w:w="808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rysuje plan pokoju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w skali 1 : 50 (C);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dobiera skalę do wykonania planu dowolnego obiektu (D);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szkic terenu szkoły (D)</w:t>
            </w:r>
          </w:p>
        </w:tc>
        <w:tc>
          <w:tcPr>
            <w:tcW w:w="852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szkic okolic szkoły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pojęcia: skala mianowana, podziałka liniowa (B)</w:t>
            </w:r>
          </w:p>
        </w:tc>
      </w:tr>
      <w:tr w:rsidR="0027779F" w:rsidRPr="001415F4" w:rsidTr="0077784E">
        <w:trPr>
          <w:cantSplit/>
        </w:trPr>
        <w:tc>
          <w:tcPr>
            <w:tcW w:w="537" w:type="pct"/>
          </w:tcPr>
          <w:p w:rsidR="0027779F" w:rsidRPr="001415F4" w:rsidRDefault="0027779F" w:rsidP="0077784E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czytamy plany i mapy?</w:t>
            </w: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42.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Czytamy plan miasta i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mapę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turystyczną</w:t>
            </w:r>
          </w:p>
        </w:tc>
        <w:tc>
          <w:tcPr>
            <w:tcW w:w="80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rodzaje map (A);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odczytuje informacje zapisane w legendzie planu (C)</w:t>
            </w:r>
          </w:p>
        </w:tc>
        <w:tc>
          <w:tcPr>
            <w:tcW w:w="761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pojęcia: mapa i legenda (B);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obiekty przedstawione na planie lub mapie za pomocą znaków kartograficznych (C/D)</w:t>
            </w:r>
          </w:p>
        </w:tc>
        <w:tc>
          <w:tcPr>
            <w:tcW w:w="71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słowami fragment terenu przedstawiony na planie lub mapie (D)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przeznaczenie planu miasta i mapy turystycznej (B)</w:t>
            </w:r>
          </w:p>
        </w:tc>
        <w:tc>
          <w:tcPr>
            <w:tcW w:w="808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odszukuje na mapie wskazane obiekty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zbiór znaków kartograficznych dla planu lub mapy najbliższej okolicy (C)</w:t>
            </w:r>
          </w:p>
        </w:tc>
        <w:tc>
          <w:tcPr>
            <w:tcW w:w="852" w:type="pct"/>
          </w:tcPr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dokładność planu miasta i mapy turystycznej (D)</w:t>
            </w:r>
          </w:p>
        </w:tc>
      </w:tr>
      <w:tr w:rsidR="0027779F" w:rsidRPr="001415F4" w:rsidTr="0077784E">
        <w:trPr>
          <w:cantSplit/>
          <w:trHeight w:val="608"/>
        </w:trPr>
        <w:tc>
          <w:tcPr>
            <w:tcW w:w="537" w:type="pct"/>
            <w:vMerge w:val="restart"/>
          </w:tcPr>
          <w:p w:rsidR="0027779F" w:rsidRDefault="0027779F" w:rsidP="0077784E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 się orientować w terenie?</w:t>
            </w: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ind w:right="77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Jak się orientować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w terenie?</w:t>
            </w:r>
          </w:p>
          <w:p w:rsidR="0027779F" w:rsidRDefault="0027779F" w:rsidP="0077784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05" w:type="pct"/>
            <w:vMerge w:val="restar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kierunki geograficzne na mapie (C);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odszukuje na planie okolicy wskazany obiekt, np. kościół, szkołę (C)</w:t>
            </w:r>
          </w:p>
        </w:tc>
        <w:tc>
          <w:tcPr>
            <w:tcW w:w="761" w:type="pct"/>
            <w:vMerge w:val="restar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określa położenie innych obiektów na mapie w stosunku do podanego obiektu (C);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opowiada, jak zorientować plan lub mapę za pomocą kompasu (B) </w:t>
            </w:r>
          </w:p>
        </w:tc>
        <w:tc>
          <w:tcPr>
            <w:tcW w:w="715" w:type="pct"/>
            <w:vMerge w:val="restar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na czym polega orientowanie planu lub mapy (B);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orientuje plan lub mapę za pomocą kompasu (C)</w:t>
            </w:r>
          </w:p>
        </w:tc>
        <w:tc>
          <w:tcPr>
            <w:tcW w:w="808" w:type="pct"/>
            <w:vMerge w:val="restart"/>
          </w:tcPr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orientuje mapę za pomocą obiektów w terenie (C)</w:t>
            </w:r>
          </w:p>
        </w:tc>
        <w:tc>
          <w:tcPr>
            <w:tcW w:w="852" w:type="pct"/>
            <w:vMerge w:val="restart"/>
          </w:tcPr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dostosowuje sposób orientowania mapy do otaczającego terenu (D)</w:t>
            </w:r>
          </w:p>
        </w:tc>
      </w:tr>
      <w:tr w:rsidR="0027779F" w:rsidRPr="001415F4" w:rsidTr="0077784E">
        <w:trPr>
          <w:cantSplit/>
          <w:trHeight w:val="608"/>
        </w:trPr>
        <w:tc>
          <w:tcPr>
            <w:tcW w:w="537" w:type="pct"/>
            <w:vMerge/>
          </w:tcPr>
          <w:p w:rsidR="0027779F" w:rsidRDefault="0027779F" w:rsidP="0077784E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:rsidR="0027779F" w:rsidRDefault="0027779F" w:rsidP="0077784E">
            <w:pPr>
              <w:shd w:val="clear" w:color="auto" w:fill="FFFFFF"/>
              <w:ind w:right="77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Ćwiczymy orientowanie się w terenie – lekcja w terenie</w:t>
            </w:r>
          </w:p>
        </w:tc>
        <w:tc>
          <w:tcPr>
            <w:tcW w:w="805" w:type="pct"/>
            <w:vMerge/>
          </w:tcPr>
          <w:p w:rsidR="0027779F" w:rsidRPr="001415F4" w:rsidRDefault="0027779F" w:rsidP="007778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:rsidR="0027779F" w:rsidRPr="001415F4" w:rsidRDefault="0027779F" w:rsidP="007778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:rsidR="0027779F" w:rsidRPr="001415F4" w:rsidRDefault="0027779F" w:rsidP="007778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:rsidR="0027779F" w:rsidRPr="001415F4" w:rsidRDefault="0027779F" w:rsidP="007778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:rsidR="0027779F" w:rsidRPr="001415F4" w:rsidRDefault="0027779F" w:rsidP="007778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</w:p>
        </w:tc>
      </w:tr>
      <w:tr w:rsidR="0027779F" w:rsidRPr="001415F4" w:rsidTr="0077784E">
        <w:trPr>
          <w:cantSplit/>
          <w:trHeight w:val="607"/>
        </w:trPr>
        <w:tc>
          <w:tcPr>
            <w:tcW w:w="537" w:type="pct"/>
          </w:tcPr>
          <w:p w:rsidR="0027779F" w:rsidRPr="001415F4" w:rsidRDefault="0027779F" w:rsidP="0077784E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Podsumowanie działu 6</w:t>
            </w:r>
          </w:p>
        </w:tc>
        <w:tc>
          <w:tcPr>
            <w:tcW w:w="4463" w:type="pct"/>
            <w:gridSpan w:val="6"/>
          </w:tcPr>
          <w:p w:rsidR="0027779F" w:rsidRPr="001415F4" w:rsidRDefault="0027779F" w:rsidP="0077784E">
            <w:pPr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Orientujemy się w terenie”</w:t>
            </w:r>
          </w:p>
        </w:tc>
      </w:tr>
      <w:tr w:rsidR="0027779F" w:rsidRPr="001415F4" w:rsidTr="0077784E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27779F" w:rsidRPr="0000320E" w:rsidRDefault="0027779F" w:rsidP="0077784E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0320E">
              <w:rPr>
                <w:rFonts w:ascii="Times New Roman" w:hAnsi="Times New Roman" w:cs="Times New Roman"/>
                <w:b/>
                <w:sz w:val="18"/>
                <w:szCs w:val="18"/>
              </w:rPr>
              <w:t>Dział 7. Poznajemy krajobraz najbliższej okolicy</w:t>
            </w:r>
          </w:p>
        </w:tc>
      </w:tr>
      <w:tr w:rsidR="0027779F" w:rsidRPr="001415F4" w:rsidTr="0077784E">
        <w:trPr>
          <w:cantSplit/>
        </w:trPr>
        <w:tc>
          <w:tcPr>
            <w:tcW w:w="1059" w:type="pct"/>
            <w:gridSpan w:val="2"/>
          </w:tcPr>
          <w:p w:rsidR="0027779F" w:rsidRDefault="0027779F" w:rsidP="0077784E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:rsidR="0027779F" w:rsidRPr="009301B3" w:rsidRDefault="0027779F" w:rsidP="0077784E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27779F" w:rsidRPr="001415F4" w:rsidTr="0077784E">
        <w:trPr>
          <w:cantSplit/>
        </w:trPr>
        <w:tc>
          <w:tcPr>
            <w:tcW w:w="537" w:type="pct"/>
          </w:tcPr>
          <w:p w:rsidR="0027779F" w:rsidRPr="001415F4" w:rsidRDefault="0027779F" w:rsidP="0077784E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Rodzaje krajobrazów</w:t>
            </w: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Co to jest krajobraz?</w:t>
            </w:r>
          </w:p>
        </w:tc>
        <w:tc>
          <w:tcPr>
            <w:tcW w:w="80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zdjęciach rodzaje krajobrazów (C);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krajobrazu naturalnego (B); wymienia nazwy krajobrazów kulturowych (B);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określa rodzaj krajobrazu najbliższej okolicy (D)</w:t>
            </w:r>
          </w:p>
        </w:tc>
        <w:tc>
          <w:tcPr>
            <w:tcW w:w="761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do czego odnoszą się nazwy krajobrazów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rodzaje krajobrazów: naturalny, kulturowy (A);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krajobraz kulturowy (B);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w krajobrazie najbliższej okolicy składniki, które są wytworami człowieka (C)</w:t>
            </w:r>
          </w:p>
        </w:tc>
        <w:tc>
          <w:tcPr>
            <w:tcW w:w="71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krajobraz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składniki, które należy uwzględnić, opisując krajobraz (A);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cechy poszczególnych krajobrazów kulturowych (B);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naturalne składniki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krajobrazu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najbliższej okolicy (D)</w:t>
            </w:r>
          </w:p>
        </w:tc>
        <w:tc>
          <w:tcPr>
            <w:tcW w:w="808" w:type="pct"/>
          </w:tcPr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krajobraz najbliższej okolicy (D)</w:t>
            </w:r>
          </w:p>
        </w:tc>
        <w:tc>
          <w:tcPr>
            <w:tcW w:w="852" w:type="pct"/>
          </w:tcPr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pozytywne i negatywne skutki przekształcenia krajobrazu najbliższej okolicy (D)</w:t>
            </w:r>
          </w:p>
        </w:tc>
      </w:tr>
      <w:tr w:rsidR="0027779F" w:rsidRPr="001415F4" w:rsidTr="0077784E">
        <w:trPr>
          <w:cantSplit/>
        </w:trPr>
        <w:tc>
          <w:tcPr>
            <w:tcW w:w="537" w:type="pct"/>
          </w:tcPr>
          <w:p w:rsidR="0027779F" w:rsidRPr="001415F4" w:rsidRDefault="0027779F" w:rsidP="0077784E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Ukształtowanie terenu</w:t>
            </w: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formy terenu</w:t>
            </w:r>
          </w:p>
        </w:tc>
        <w:tc>
          <w:tcPr>
            <w:tcW w:w="80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ilustracji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wzniesienia i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zagłebienia</w:t>
            </w:r>
            <w:proofErr w:type="spellEnd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są równiny (B);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modele wzniesienia i doliny (C)</w:t>
            </w:r>
          </w:p>
        </w:tc>
        <w:tc>
          <w:tcPr>
            <w:tcW w:w="761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na podstawie ilustracji elementy wzniesienia (C);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formy terenu w krajobrazie najbliższej okolicy (D)  </w:t>
            </w:r>
          </w:p>
        </w:tc>
        <w:tc>
          <w:tcPr>
            <w:tcW w:w="71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wklęsłe formy terenu (B);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isuje</w:t>
            </w:r>
            <w:proofErr w:type="spellEnd"/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formy terenu dominujące w krajobrazie najbliższej okolicy (D)</w:t>
            </w:r>
          </w:p>
        </w:tc>
        <w:tc>
          <w:tcPr>
            <w:tcW w:w="808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klasyfikuje wzniesienia na podstawie ich wysokości (A);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elementy doliny (A)</w:t>
            </w:r>
          </w:p>
        </w:tc>
        <w:tc>
          <w:tcPr>
            <w:tcW w:w="852" w:type="pct"/>
          </w:tcPr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krótką prezentację o najciekawszych formach terenu w Polsce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i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 świecie (D)</w:t>
            </w:r>
          </w:p>
        </w:tc>
      </w:tr>
      <w:tr w:rsidR="0027779F" w:rsidRPr="001415F4" w:rsidTr="0077784E">
        <w:trPr>
          <w:cantSplit/>
        </w:trPr>
        <w:tc>
          <w:tcPr>
            <w:tcW w:w="537" w:type="pct"/>
          </w:tcPr>
          <w:p w:rsidR="0027779F" w:rsidRPr="001415F4" w:rsidRDefault="0027779F" w:rsidP="0077784E">
            <w:pPr>
              <w:shd w:val="clear" w:color="auto" w:fill="FFFFFF"/>
              <w:ind w:right="77" w:firstLine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Czy wszystkie skały są twarde?</w:t>
            </w: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Czy wszystkie skały są twarde?</w:t>
            </w:r>
          </w:p>
        </w:tc>
        <w:tc>
          <w:tcPr>
            <w:tcW w:w="805" w:type="pct"/>
          </w:tcPr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przyporządkowuje jedną/dwie pokazane skały do poszczególnych grup (C)</w:t>
            </w:r>
          </w:p>
        </w:tc>
        <w:tc>
          <w:tcPr>
            <w:tcW w:w="761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grup skał (A);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skał litych, zwięzłych i luźnych (B)</w:t>
            </w:r>
          </w:p>
        </w:tc>
        <w:tc>
          <w:tcPr>
            <w:tcW w:w="71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budowę skał litych, zwięzłych i luźnych (C);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co najmniej jedną skałę występującą w najbliższej okolicy (C/D)</w:t>
            </w:r>
          </w:p>
        </w:tc>
        <w:tc>
          <w:tcPr>
            <w:tcW w:w="808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opisuje skały występujące w najbliższej okolicy (D);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proces powstawania gleby (B)</w:t>
            </w:r>
          </w:p>
        </w:tc>
        <w:tc>
          <w:tcPr>
            <w:tcW w:w="852" w:type="pct"/>
          </w:tcPr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przygotowuje kolekcję skał z najbliższej okolicy wraz z ich opisem (D)</w:t>
            </w:r>
          </w:p>
        </w:tc>
      </w:tr>
      <w:tr w:rsidR="0027779F" w:rsidRPr="001415F4" w:rsidTr="0077784E">
        <w:trPr>
          <w:cantSplit/>
        </w:trPr>
        <w:tc>
          <w:tcPr>
            <w:tcW w:w="537" w:type="pct"/>
          </w:tcPr>
          <w:p w:rsidR="0027779F" w:rsidRPr="001415F4" w:rsidRDefault="0027779F" w:rsidP="0077784E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4. Wody słodkie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wody słone</w:t>
            </w: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Wody słodkie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i wody słone</w:t>
            </w:r>
          </w:p>
        </w:tc>
        <w:tc>
          <w:tcPr>
            <w:tcW w:w="80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wód słonych (B);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 mapie przykład wód stojących i płynących w najbliższej okolicy (D)</w:t>
            </w:r>
          </w:p>
        </w:tc>
        <w:tc>
          <w:tcPr>
            <w:tcW w:w="761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wód słodkich – w tym wód powierzchniowych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różnice między oceanem a morzem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na podstawie ilustracji rozróżnia rodzaje wód stojących i płynących (C/D);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różnice między jeziorem a stawem (C)</w:t>
            </w:r>
          </w:p>
        </w:tc>
        <w:tc>
          <w:tcPr>
            <w:tcW w:w="71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pojęcia: wody słodkie, wody słone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wykonuje schemat podziału wód powierzchniowych (C);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warunki niezbędne do powstania jeziora (B);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rzekę z kanałem śródlądowym (C)</w:t>
            </w:r>
          </w:p>
        </w:tc>
        <w:tc>
          <w:tcPr>
            <w:tcW w:w="808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wody słodkie występujące na Ziemi (C);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omawia, jak powstają bagna (B);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charakteryzuje wody płynące (C)</w:t>
            </w:r>
          </w:p>
        </w:tc>
        <w:tc>
          <w:tcPr>
            <w:tcW w:w="852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prezentuje informacje typu „naj” – najdłuższa rzeka, największe jezioro, największa głębia oceaniczna (D);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czym są lodowce i lądolody (B)</w:t>
            </w:r>
          </w:p>
        </w:tc>
      </w:tr>
      <w:tr w:rsidR="0027779F" w:rsidRPr="001415F4" w:rsidTr="0077784E">
        <w:trPr>
          <w:cantSplit/>
        </w:trPr>
        <w:tc>
          <w:tcPr>
            <w:tcW w:w="537" w:type="pct"/>
          </w:tcPr>
          <w:p w:rsidR="0027779F" w:rsidRPr="001415F4" w:rsidRDefault="0027779F" w:rsidP="0077784E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5. Krajobraz wczoraj i dziś</w:t>
            </w: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Krajobraz wczoraj i dziś</w:t>
            </w:r>
          </w:p>
        </w:tc>
        <w:tc>
          <w:tcPr>
            <w:tcW w:w="80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zdjęciach krajobraz kulturowy (C);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dwa/trzy przykłady zmian w krajobrazie najbliższej okolicy (D)</w:t>
            </w:r>
          </w:p>
        </w:tc>
        <w:tc>
          <w:tcPr>
            <w:tcW w:w="761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wymienia, podając przykłady, od jakich nazw pochodzą nazwy miejscowości (A);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zmian w krajobrazach kulturowych (B)</w:t>
            </w:r>
          </w:p>
        </w:tc>
        <w:tc>
          <w:tcPr>
            <w:tcW w:w="71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zmiany w krajobrazie wynikające z rozwoju rolnictwa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zmiany w krajobrazie związane z rozwojem przemysłu (A);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 pochodzenie nazwy swojej miejscowości (C)</w:t>
            </w:r>
          </w:p>
        </w:tc>
        <w:tc>
          <w:tcPr>
            <w:tcW w:w="808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działalności człowieka, które prowadzą do przekształcenia krajobrazu (B);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źródła, z których można uzyskać informacje o historii swojej miejscowości (A)</w:t>
            </w:r>
          </w:p>
        </w:tc>
        <w:tc>
          <w:tcPr>
            <w:tcW w:w="852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plakat lub prezentację multimedialną na temat zmian krajobrazu na przestrzeni dziejów (A); przygotuje prezentację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multimedialną lub plakat pt. „Moja miejscowość dawniej i dziś” (D)</w:t>
            </w:r>
          </w:p>
        </w:tc>
      </w:tr>
      <w:tr w:rsidR="0027779F" w:rsidRPr="001415F4" w:rsidTr="0077784E">
        <w:trPr>
          <w:cantSplit/>
        </w:trPr>
        <w:tc>
          <w:tcPr>
            <w:tcW w:w="537" w:type="pct"/>
          </w:tcPr>
          <w:p w:rsidR="0027779F" w:rsidRPr="001415F4" w:rsidRDefault="0027779F" w:rsidP="0077784E">
            <w:pPr>
              <w:shd w:val="clear" w:color="auto" w:fill="FFFFFF"/>
              <w:ind w:right="12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Obszary i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obiekty chronione</w:t>
            </w: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ind w:right="17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Obszary 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obiekty chronione</w:t>
            </w:r>
          </w:p>
        </w:tc>
        <w:tc>
          <w:tcPr>
            <w:tcW w:w="80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dwie/trzy formy ochrony przyrody w Polsce (A);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dwa/trzy przykłady ograniczeń obowiązujących na obszarach chronionych (B);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na czym polega ochrona ścisła (B)</w:t>
            </w:r>
          </w:p>
        </w:tc>
        <w:tc>
          <w:tcPr>
            <w:tcW w:w="761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są parki narodowe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obiektów, które są pomnikami przyrody (B);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sposób zachowania się na obszarach chronionych (B)</w:t>
            </w:r>
          </w:p>
        </w:tc>
        <w:tc>
          <w:tcPr>
            <w:tcW w:w="71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cel ochrony przyrody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czym są rezerwaty przyrody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różnice między ochroną ścisłą a ochroną czynną (B);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 obszaru chronionego lub pomnika przyrody znajdującego się w najbliższej okolicy (A)</w:t>
            </w:r>
          </w:p>
        </w:tc>
        <w:tc>
          <w:tcPr>
            <w:tcW w:w="808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różnice między parkiem narodowym a parkiem krajobrazowym (C);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na podstawie mapy w podręczniku lub atlasie podaje przykłady pomników przyrody ożywionej i nieożywionej na terenie Polski i swojego województwa (D)</w:t>
            </w:r>
          </w:p>
        </w:tc>
        <w:tc>
          <w:tcPr>
            <w:tcW w:w="852" w:type="pct"/>
          </w:tcPr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– w dowolnej formie – informacje na temat ochrony przyrody w najbliższej okolicy: gminie, powiecie lub województwie (D)</w:t>
            </w:r>
          </w:p>
        </w:tc>
      </w:tr>
      <w:tr w:rsidR="0027779F" w:rsidRPr="001415F4" w:rsidTr="0077784E">
        <w:trPr>
          <w:cantSplit/>
        </w:trPr>
        <w:tc>
          <w:tcPr>
            <w:tcW w:w="537" w:type="pct"/>
          </w:tcPr>
          <w:p w:rsidR="0027779F" w:rsidRPr="001415F4" w:rsidRDefault="0027779F" w:rsidP="0077784E">
            <w:pPr>
              <w:shd w:val="clear" w:color="auto" w:fill="FFFFFF"/>
              <w:ind w:right="154" w:firstLine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Podsumowanie działu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463" w:type="pct"/>
            <w:gridSpan w:val="6"/>
          </w:tcPr>
          <w:p w:rsidR="0027779F" w:rsidRPr="001415F4" w:rsidRDefault="0027779F" w:rsidP="007778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„Poznajemy krajobraz najbliższej okolicy”</w:t>
            </w:r>
          </w:p>
        </w:tc>
      </w:tr>
      <w:tr w:rsidR="0027779F" w:rsidRPr="001415F4" w:rsidTr="0077784E">
        <w:trPr>
          <w:cantSplit/>
        </w:trPr>
        <w:tc>
          <w:tcPr>
            <w:tcW w:w="5000" w:type="pct"/>
            <w:gridSpan w:val="7"/>
            <w:shd w:val="clear" w:color="auto" w:fill="F2F2F2" w:themeFill="background1" w:themeFillShade="F2"/>
          </w:tcPr>
          <w:p w:rsidR="0027779F" w:rsidRPr="001415F4" w:rsidRDefault="0027779F" w:rsidP="007778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 xml:space="preserve">Dział 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. Odkrywamy tajemnice życia w wodzie i na lądzie</w:t>
            </w:r>
          </w:p>
        </w:tc>
      </w:tr>
      <w:tr w:rsidR="0027779F" w:rsidRPr="001415F4" w:rsidTr="0077784E">
        <w:trPr>
          <w:cantSplit/>
        </w:trPr>
        <w:tc>
          <w:tcPr>
            <w:tcW w:w="1059" w:type="pct"/>
            <w:gridSpan w:val="2"/>
          </w:tcPr>
          <w:p w:rsidR="0027779F" w:rsidRDefault="0027779F" w:rsidP="0077784E">
            <w:pPr>
              <w:shd w:val="clear" w:color="auto" w:fill="FFFFFF"/>
              <w:ind w:right="34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41" w:type="pct"/>
            <w:gridSpan w:val="5"/>
          </w:tcPr>
          <w:p w:rsidR="0027779F" w:rsidRPr="009301B3" w:rsidRDefault="0027779F" w:rsidP="0077784E">
            <w:pPr>
              <w:shd w:val="clear" w:color="auto" w:fill="FFFFFF"/>
              <w:ind w:right="29" w:hanging="5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9301B3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Uczeń:</w:t>
            </w:r>
          </w:p>
        </w:tc>
      </w:tr>
      <w:tr w:rsidR="0027779F" w:rsidRPr="001415F4" w:rsidTr="0077784E">
        <w:trPr>
          <w:cantSplit/>
          <w:trHeight w:val="2059"/>
        </w:trPr>
        <w:tc>
          <w:tcPr>
            <w:tcW w:w="537" w:type="pct"/>
          </w:tcPr>
          <w:p w:rsidR="0027779F" w:rsidRPr="001415F4" w:rsidRDefault="0027779F" w:rsidP="0077784E">
            <w:pPr>
              <w:shd w:val="clear" w:color="auto" w:fill="FFFFFF"/>
              <w:ind w:right="77" w:firstLine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Warunki życia w</w:t>
            </w:r>
            <w:r w:rsidRPr="00C577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wodzie</w:t>
            </w: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warunki życia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wodzie</w:t>
            </w:r>
          </w:p>
        </w:tc>
        <w:tc>
          <w:tcPr>
            <w:tcW w:w="80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trzy przystosowania ryb do życia w wodzie (A);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dwa przykłady innych przystosowań organizmów do życia w wodzie (A)</w:t>
            </w:r>
          </w:p>
        </w:tc>
        <w:tc>
          <w:tcPr>
            <w:tcW w:w="761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przystosowania zwierząt do życia w wodzie (B);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dzięki czemu zwierzęta wodne mogą przetrwać zimę (B)</w:t>
            </w:r>
          </w:p>
        </w:tc>
        <w:tc>
          <w:tcPr>
            <w:tcW w:w="71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przystosowania roślin do ruchu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ody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(B);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sposób pobierania tlenu przez organizmy wodne (B)</w:t>
            </w:r>
          </w:p>
        </w:tc>
        <w:tc>
          <w:tcPr>
            <w:tcW w:w="808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pojęcie plankton (B);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na przykładach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przystosowania zwierząt do ruchu wody (B)</w:t>
            </w:r>
          </w:p>
        </w:tc>
        <w:tc>
          <w:tcPr>
            <w:tcW w:w="852" w:type="pct"/>
          </w:tcPr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informacje o największych organizmach żyjących w środowisku wodnym (D)</w:t>
            </w:r>
          </w:p>
        </w:tc>
      </w:tr>
      <w:tr w:rsidR="0027779F" w:rsidRPr="001415F4" w:rsidTr="0077784E">
        <w:trPr>
          <w:cantSplit/>
        </w:trPr>
        <w:tc>
          <w:tcPr>
            <w:tcW w:w="537" w:type="pct"/>
          </w:tcPr>
          <w:p w:rsidR="0027779F" w:rsidRPr="001415F4" w:rsidRDefault="0027779F" w:rsidP="0077784E">
            <w:pPr>
              <w:shd w:val="clear" w:color="auto" w:fill="FFFFFF"/>
              <w:ind w:right="77" w:firstLine="1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2. Z biegiem rzeki</w:t>
            </w: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rzekę</w:t>
            </w:r>
          </w:p>
        </w:tc>
        <w:tc>
          <w:tcPr>
            <w:tcW w:w="805" w:type="pct"/>
          </w:tcPr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wskazuje na ilustracji elementy rzeki: źródło, bieg górny, bieg środkowy, bieg dolny, ujście (C/D)</w:t>
            </w:r>
          </w:p>
        </w:tc>
        <w:tc>
          <w:tcPr>
            <w:tcW w:w="761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dwie/trzy nazwy organizmów żyjących w górnym, środkowym i dolnym biegu rzeki (A);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warunki panujące w górnym biegu rzeki (A)</w:t>
            </w:r>
          </w:p>
        </w:tc>
        <w:tc>
          <w:tcPr>
            <w:tcW w:w="71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cechy, którymi różnią się poszczególne odcinki rzeki (B); </w:t>
            </w:r>
          </w:p>
          <w:p w:rsidR="0027779F" w:rsidRPr="00C71588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orównuje warunki życia w poszczególnych biegach rzeki (C)</w:t>
            </w:r>
          </w:p>
        </w:tc>
        <w:tc>
          <w:tcPr>
            <w:tcW w:w="808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na ilustracjach organizmy charakterystyczne dla każdego z biegów rzeki (C)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przystosowania organizmów żyjących w górnym, środkowym i dolnym biegu rzeki (B)</w:t>
            </w:r>
          </w:p>
        </w:tc>
        <w:tc>
          <w:tcPr>
            <w:tcW w:w="852" w:type="pct"/>
          </w:tcPr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porównuje świat roślin oraz zwierząt w górnym, środkowym i dolnym biegu rzeki (C)</w:t>
            </w:r>
          </w:p>
        </w:tc>
      </w:tr>
      <w:tr w:rsidR="0027779F" w:rsidRPr="001415F4" w:rsidTr="0077784E">
        <w:trPr>
          <w:cantSplit/>
        </w:trPr>
        <w:tc>
          <w:tcPr>
            <w:tcW w:w="537" w:type="pct"/>
          </w:tcPr>
          <w:p w:rsidR="0027779F" w:rsidRPr="001415F4" w:rsidRDefault="0027779F" w:rsidP="007778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Życie w jeziorze</w:t>
            </w: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Poznajemy warunki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życia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jeziorze</w:t>
            </w:r>
          </w:p>
        </w:tc>
        <w:tc>
          <w:tcPr>
            <w:tcW w:w="80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przyporządkowuje na schematycznym rysunku odpowiednie nazwy do stref życia w jeziorze (C);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odczytuje z ilustracji nazwy dwóch/trzech organizmów żyjących w poszczególnych strefach jeziora (C)</w:t>
            </w:r>
          </w:p>
        </w:tc>
        <w:tc>
          <w:tcPr>
            <w:tcW w:w="761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nazwy stref życia w jeziorze (A);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grupy roślin żyjących w strefie przybrzeżnej (A);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ilustracjach pospolite rośliny wodne przytwierdzone do podłoża (C) </w:t>
            </w:r>
          </w:p>
        </w:tc>
        <w:tc>
          <w:tcPr>
            <w:tcW w:w="71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przystosowania roślin do życia w strefie przybrzeżnej (C);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czynniki warunkujące życie w poszczególnych strefach jeziora (A);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zwierzęta żyjące w strefie przybrzeżnej (A);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przystosowania ptaków i ssaków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strefy przybrzeżnej do życia w wodzie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(C)</w:t>
            </w:r>
          </w:p>
        </w:tc>
        <w:tc>
          <w:tcPr>
            <w:tcW w:w="808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poszczególne strefy jeziora (C);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ilustracjach pospolite zwierzęta związane z jeziorami (C);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układa z poznanych organizmów łańcuch pokarmowy występujący w jeziorze (C) </w:t>
            </w:r>
          </w:p>
        </w:tc>
        <w:tc>
          <w:tcPr>
            <w:tcW w:w="852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przygotowuje prezentację na temat trzech/czterech organizmów tworzących plankton (D);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informacje „naj” na temat jezior w Polsce i na świecie (D)</w:t>
            </w:r>
          </w:p>
        </w:tc>
      </w:tr>
      <w:tr w:rsidR="0027779F" w:rsidRPr="001415F4" w:rsidTr="0077784E">
        <w:trPr>
          <w:cantSplit/>
        </w:trPr>
        <w:tc>
          <w:tcPr>
            <w:tcW w:w="537" w:type="pct"/>
          </w:tcPr>
          <w:p w:rsidR="0027779F" w:rsidRPr="001415F4" w:rsidRDefault="0027779F" w:rsidP="0077784E">
            <w:pPr>
              <w:shd w:val="clear" w:color="auto" w:fill="FFFFFF"/>
              <w:ind w:right="86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4. Warunki życia na lądzie</w:t>
            </w: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ind w:right="34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Warunki życia na lądzie</w:t>
            </w:r>
          </w:p>
        </w:tc>
        <w:tc>
          <w:tcPr>
            <w:tcW w:w="80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czynniki warunkujące życie na lądzie (A);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przystosowania zwierząt do zmian temperatury (B)</w:t>
            </w:r>
          </w:p>
        </w:tc>
        <w:tc>
          <w:tcPr>
            <w:tcW w:w="761" w:type="pct"/>
          </w:tcPr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przystosowania roślin do niskiej lub wysokiej temperatury (B)</w:t>
            </w:r>
          </w:p>
        </w:tc>
        <w:tc>
          <w:tcPr>
            <w:tcW w:w="71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charakteryzuje przystosowania roślin i zwierząt zabezpieczające je przed utratą wody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przykłady przystosowań chroniących zwierzęta przed działaniem wiatru (A);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808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negatywną i pozytywną rolę wiatru w życiu roślin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opisuje sposoby wymiany gazowej u zwierząt lądowych (B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);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wymienia przystosowania roślin do wykorzystania światła (A)</w:t>
            </w:r>
          </w:p>
        </w:tc>
        <w:tc>
          <w:tcPr>
            <w:tcW w:w="852" w:type="pct"/>
          </w:tcPr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informacje na temat przystosowań dwóch/trzech gatunków roślin lub zwierząt do życia w ekstremalnych warunkach lądowych (C)</w:t>
            </w:r>
          </w:p>
        </w:tc>
      </w:tr>
      <w:tr w:rsidR="0027779F" w:rsidRPr="001415F4" w:rsidTr="0077784E">
        <w:trPr>
          <w:cantSplit/>
          <w:trHeight w:val="1131"/>
        </w:trPr>
        <w:tc>
          <w:tcPr>
            <w:tcW w:w="537" w:type="pct"/>
            <w:vMerge w:val="restart"/>
          </w:tcPr>
          <w:p w:rsidR="0027779F" w:rsidRPr="001415F4" w:rsidRDefault="0027779F" w:rsidP="0077784E">
            <w:pPr>
              <w:shd w:val="clear" w:color="auto" w:fill="FFFFFF"/>
              <w:ind w:right="1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 Las ma budowę warstwową</w:t>
            </w: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Poznajemy budowę lasu i panujące w nim warunki </w:t>
            </w:r>
          </w:p>
        </w:tc>
        <w:tc>
          <w:tcPr>
            <w:tcW w:w="805" w:type="pct"/>
            <w:vMerge w:val="restar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wskazuje warstwy lasu na planszy dydaktycznej lub ilustracji (C);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po dwa gatunki organizmów żyjących w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dwóch wybranych warstwach lasu (A);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trzy zasady zachowania się w lesie (A)</w:t>
            </w:r>
          </w:p>
        </w:tc>
        <w:tc>
          <w:tcPr>
            <w:tcW w:w="761" w:type="pct"/>
            <w:vMerge w:val="restar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podaje nazwy warstw lasu (A);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zasady zachowania się w lesie (B); </w:t>
            </w:r>
          </w:p>
          <w:p w:rsidR="0027779F" w:rsidRPr="007A04BE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rozpoznaje pospolite organizmy żyjące w poszczególnych warstwach lasu (C)</w:t>
            </w:r>
          </w:p>
        </w:tc>
        <w:tc>
          <w:tcPr>
            <w:tcW w:w="715" w:type="pct"/>
            <w:vMerge w:val="restar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charakteryzuje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warunki abiotyczne panujące w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poszczególn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warstw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ach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lasu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(C);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rozpoznaje pospolite grzyby jadalne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(C) </w:t>
            </w:r>
          </w:p>
        </w:tc>
        <w:tc>
          <w:tcPr>
            <w:tcW w:w="808" w:type="pct"/>
            <w:vMerge w:val="restart"/>
          </w:tcPr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charakteryzuje poszczególne warstwy lasu, uwzględniając rośliny i zwierzęta żyjące w tych warstwach (C)</w:t>
            </w:r>
          </w:p>
        </w:tc>
        <w:tc>
          <w:tcPr>
            <w:tcW w:w="852" w:type="pct"/>
            <w:vMerge w:val="restart"/>
          </w:tcPr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omawia wymagania środowiskowe wybranych gatunków zwierząt żyjących w poszczególnych warstwach lasu (C)</w:t>
            </w:r>
          </w:p>
        </w:tc>
      </w:tr>
      <w:tr w:rsidR="0027779F" w:rsidRPr="001415F4" w:rsidTr="0077784E">
        <w:trPr>
          <w:cantSplit/>
        </w:trPr>
        <w:tc>
          <w:tcPr>
            <w:tcW w:w="537" w:type="pct"/>
            <w:vMerge/>
          </w:tcPr>
          <w:p w:rsidR="0027779F" w:rsidRPr="001415F4" w:rsidRDefault="0027779F" w:rsidP="007778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Jakie organizmy spot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y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kamy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lesie?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 lekcja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terenie</w:t>
            </w:r>
          </w:p>
        </w:tc>
        <w:tc>
          <w:tcPr>
            <w:tcW w:w="805" w:type="pct"/>
            <w:vMerge/>
          </w:tcPr>
          <w:p w:rsidR="0027779F" w:rsidRPr="00440114" w:rsidRDefault="0027779F" w:rsidP="0077784E">
            <w:pPr>
              <w:shd w:val="clear" w:color="auto" w:fill="FFFFFF"/>
              <w:ind w:right="48" w:firstLine="5"/>
              <w:rPr>
                <w:color w:val="000000"/>
                <w:sz w:val="18"/>
                <w:szCs w:val="18"/>
              </w:rPr>
            </w:pPr>
          </w:p>
        </w:tc>
        <w:tc>
          <w:tcPr>
            <w:tcW w:w="761" w:type="pct"/>
            <w:vMerge/>
          </w:tcPr>
          <w:p w:rsidR="0027779F" w:rsidRPr="00440114" w:rsidRDefault="0027779F" w:rsidP="0077784E">
            <w:pPr>
              <w:shd w:val="clear" w:color="auto" w:fill="FFFFFF"/>
              <w:ind w:right="10" w:firstLine="5"/>
              <w:rPr>
                <w:color w:val="000000"/>
                <w:sz w:val="18"/>
                <w:szCs w:val="18"/>
              </w:rPr>
            </w:pPr>
          </w:p>
        </w:tc>
        <w:tc>
          <w:tcPr>
            <w:tcW w:w="715" w:type="pct"/>
            <w:vMerge/>
          </w:tcPr>
          <w:p w:rsidR="0027779F" w:rsidRPr="00440114" w:rsidRDefault="0027779F" w:rsidP="0077784E">
            <w:pPr>
              <w:shd w:val="clear" w:color="auto" w:fill="FFFFFF"/>
              <w:ind w:right="125"/>
              <w:rPr>
                <w:color w:val="000000"/>
                <w:sz w:val="18"/>
                <w:szCs w:val="18"/>
              </w:rPr>
            </w:pPr>
          </w:p>
        </w:tc>
        <w:tc>
          <w:tcPr>
            <w:tcW w:w="808" w:type="pct"/>
            <w:vMerge/>
          </w:tcPr>
          <w:p w:rsidR="0027779F" w:rsidRPr="00440114" w:rsidRDefault="0027779F" w:rsidP="0077784E">
            <w:pPr>
              <w:shd w:val="clear" w:color="auto" w:fill="FFFFFF"/>
              <w:ind w:hanging="5"/>
              <w:rPr>
                <w:color w:val="000000"/>
                <w:sz w:val="18"/>
                <w:szCs w:val="18"/>
              </w:rPr>
            </w:pPr>
          </w:p>
        </w:tc>
        <w:tc>
          <w:tcPr>
            <w:tcW w:w="852" w:type="pct"/>
            <w:vMerge/>
          </w:tcPr>
          <w:p w:rsidR="0027779F" w:rsidRPr="00440114" w:rsidRDefault="0027779F" w:rsidP="0077784E">
            <w:pPr>
              <w:shd w:val="clear" w:color="auto" w:fill="FFFFFF"/>
              <w:ind w:right="19" w:firstLine="5"/>
              <w:rPr>
                <w:color w:val="000000"/>
                <w:sz w:val="18"/>
                <w:szCs w:val="18"/>
              </w:rPr>
            </w:pPr>
          </w:p>
        </w:tc>
      </w:tr>
      <w:tr w:rsidR="0027779F" w:rsidRPr="001415F4" w:rsidTr="0077784E">
        <w:trPr>
          <w:cantSplit/>
        </w:trPr>
        <w:tc>
          <w:tcPr>
            <w:tcW w:w="537" w:type="pct"/>
          </w:tcPr>
          <w:p w:rsidR="0027779F" w:rsidRPr="001415F4" w:rsidRDefault="0027779F" w:rsidP="0077784E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6. Jakie drzewa rosną w lesie?</w:t>
            </w: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Poznajemy różne drzewa</w:t>
            </w:r>
          </w:p>
        </w:tc>
        <w:tc>
          <w:tcPr>
            <w:tcW w:w="80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po dwa przykłady drzew iglastych i liściastych (A);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dwa drzewa iglaste i dwa liściaste (C)</w:t>
            </w:r>
          </w:p>
        </w:tc>
        <w:tc>
          <w:tcPr>
            <w:tcW w:w="761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wygląd igieł sosny z igłami świerka (C);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budowy roślin iglastych ułatwiające ich rozpoznawanie, np. kształt i liczba igieł, kształt i wielkość szyszek (B);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cechy ułatwiające rozpoznawanie drzew liściastych (B)</w:t>
            </w:r>
          </w:p>
        </w:tc>
        <w:tc>
          <w:tcPr>
            <w:tcW w:w="71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porównuje drzewa liściaste z drzewami iglastymi (C);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rosnące w Polsce rośliny iglaste (C);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przynajmniej sześć gatunków drzew liściastych (C);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typy lasów rosnących w Polsce (A)</w:t>
            </w:r>
          </w:p>
        </w:tc>
        <w:tc>
          <w:tcPr>
            <w:tcW w:w="808" w:type="pct"/>
          </w:tcPr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drzew rosnących w lasach liściastych, iglastych i mieszanych (A)</w:t>
            </w:r>
          </w:p>
        </w:tc>
        <w:tc>
          <w:tcPr>
            <w:tcW w:w="852" w:type="pct"/>
          </w:tcPr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prezentuje informacje na temat roślin iglastych pochodzących z innych regionów świata, które są uprawiane w polskich ogrodach (D)</w:t>
            </w:r>
          </w:p>
        </w:tc>
      </w:tr>
      <w:tr w:rsidR="0027779F" w:rsidRPr="001415F4" w:rsidTr="0077784E">
        <w:trPr>
          <w:cantSplit/>
          <w:trHeight w:val="2832"/>
        </w:trPr>
        <w:tc>
          <w:tcPr>
            <w:tcW w:w="537" w:type="pct"/>
          </w:tcPr>
          <w:p w:rsidR="0027779F" w:rsidRPr="001415F4" w:rsidRDefault="0027779F" w:rsidP="007778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 Na łące</w:t>
            </w: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Na łące</w:t>
            </w:r>
          </w:p>
        </w:tc>
        <w:tc>
          <w:tcPr>
            <w:tcW w:w="80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dwa przykłady znaczenia łąki (A);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dlaczego nie wolno wypalać traw (B);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przynajmniej trzy gatunki poznanych roślin łąkowych (C)</w:t>
            </w:r>
          </w:p>
        </w:tc>
        <w:tc>
          <w:tcPr>
            <w:tcW w:w="761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cechy łąki (A);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zwierzęta mieszkające na łące i żerujące na niej (A);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przedstawia w formie łańcucha pokarmowego proste zależności pokarmowe między organizmami żyjącymi na łące (C)</w:t>
            </w:r>
          </w:p>
        </w:tc>
        <w:tc>
          <w:tcPr>
            <w:tcW w:w="71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zmiany zachodzące na łące w różnych porach roku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przynajmniej pięć gatunków roślin występujących na łące (C);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wyjaśnia, w jaki sposób ludzie wykorzystują łąki (B)</w:t>
            </w:r>
          </w:p>
        </w:tc>
        <w:tc>
          <w:tcPr>
            <w:tcW w:w="808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przyporządkowuje nazwy gatunków roślin do charakterystycznych barw łąki (C);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uzasadnia, że łąka jest środowiskiem życia wielu zwierząt (C)</w:t>
            </w:r>
          </w:p>
        </w:tc>
        <w:tc>
          <w:tcPr>
            <w:tcW w:w="852" w:type="pct"/>
          </w:tcPr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wykonuje zielnik z poznanych na lekcji roślin łąkowych (C) lub innych roślin (D)</w:t>
            </w:r>
          </w:p>
        </w:tc>
      </w:tr>
      <w:tr w:rsidR="0027779F" w:rsidRPr="001415F4" w:rsidTr="0077784E">
        <w:trPr>
          <w:cantSplit/>
        </w:trPr>
        <w:tc>
          <w:tcPr>
            <w:tcW w:w="537" w:type="pct"/>
          </w:tcPr>
          <w:p w:rsidR="0027779F" w:rsidRPr="001415F4" w:rsidRDefault="0027779F" w:rsidP="0077784E">
            <w:pPr>
              <w:shd w:val="clear" w:color="auto" w:fill="FFFFFF"/>
              <w:ind w:right="523" w:hanging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 Na polu uprawnym</w:t>
            </w:r>
          </w:p>
        </w:tc>
        <w:tc>
          <w:tcPr>
            <w:tcW w:w="522" w:type="pct"/>
          </w:tcPr>
          <w:p w:rsidR="0027779F" w:rsidRPr="001415F4" w:rsidRDefault="0027779F" w:rsidP="0077784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Na polu uprawnym</w:t>
            </w:r>
          </w:p>
        </w:tc>
        <w:tc>
          <w:tcPr>
            <w:tcW w:w="80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wymienia nazwy zbóż (A);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rozpoznaje na ilustracjach owies, pszenicę i żyto (C);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warzyw uprawianych na polach (A);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wymienia nazwy dwóch szkodników upraw polowych (A)</w:t>
            </w:r>
          </w:p>
        </w:tc>
        <w:tc>
          <w:tcPr>
            <w:tcW w:w="761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omawia sposoby wykorzystywania roślin zbożowych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nasiona tr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ze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ch zbóż (C);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które rośliny nazywamy chwastami (B);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uzupełnia brakujące ogniwa w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łańcuchach pokarmowych organizmów żyjących na polu (C)</w:t>
            </w:r>
          </w:p>
        </w:tc>
        <w:tc>
          <w:tcPr>
            <w:tcW w:w="715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 pojęcia: zboża ozime, zboża jare (B);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podaje przykłady wykorzystywania uprawianych warzyw (B)</w:t>
            </w:r>
          </w:p>
        </w:tc>
        <w:tc>
          <w:tcPr>
            <w:tcW w:w="808" w:type="pct"/>
          </w:tcPr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podaje przykłady innych upraw niż zboża i warzywa, wskazując sposoby ich wykorzystywania (B); </w:t>
            </w:r>
          </w:p>
          <w:p w:rsidR="0027779F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przedstawia zależności występujące na polu w formie co najmniej dwóch łańcuchów pokarmowych (C); </w:t>
            </w:r>
          </w:p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rozpoznaje zboża rosnące w najbliższej okolicy (D)</w:t>
            </w:r>
          </w:p>
        </w:tc>
        <w:tc>
          <w:tcPr>
            <w:tcW w:w="852" w:type="pct"/>
          </w:tcPr>
          <w:p w:rsidR="0027779F" w:rsidRPr="00854EF0" w:rsidRDefault="0027779F" w:rsidP="0027779F">
            <w:pPr>
              <w:pStyle w:val="Akapitzlist"/>
              <w:numPr>
                <w:ilvl w:val="0"/>
                <w:numId w:val="1"/>
              </w:numPr>
              <w:shd w:val="clear" w:color="auto" w:fill="FFFFFF"/>
              <w:tabs>
                <w:tab w:val="left" w:pos="264"/>
              </w:tabs>
              <w:spacing w:after="0" w:line="240" w:lineRule="auto"/>
              <w:ind w:left="0" w:right="86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wyjaśnia,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w jakiś sposób człowiek może wykorzystać dziko żyjące zwierzęta do ochrony roślin uprawnych przez szkodnikami (</w:t>
            </w:r>
            <w:r w:rsidRPr="00854EF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B)</w:t>
            </w:r>
          </w:p>
        </w:tc>
      </w:tr>
      <w:tr w:rsidR="0027779F" w:rsidRPr="001415F4" w:rsidTr="0077784E">
        <w:trPr>
          <w:cantSplit/>
        </w:trPr>
        <w:tc>
          <w:tcPr>
            <w:tcW w:w="537" w:type="pct"/>
          </w:tcPr>
          <w:p w:rsidR="0027779F" w:rsidRPr="001415F4" w:rsidRDefault="0027779F" w:rsidP="0077784E">
            <w:pPr>
              <w:shd w:val="clear" w:color="auto" w:fill="FFFFFF"/>
              <w:ind w:right="154" w:firstLine="5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Podsumowanie działu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463" w:type="pct"/>
            <w:gridSpan w:val="6"/>
          </w:tcPr>
          <w:p w:rsidR="0027779F" w:rsidRPr="001415F4" w:rsidRDefault="0027779F" w:rsidP="0077784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Podsumowanie i sprawdzian z działu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1415F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„Odkrywamy tajemnice życia w wodzie i na lądzie”</w:t>
            </w:r>
          </w:p>
        </w:tc>
      </w:tr>
    </w:tbl>
    <w:p w:rsidR="0027779F" w:rsidRPr="001415F4" w:rsidRDefault="0027779F" w:rsidP="0027779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967AF" w:rsidRDefault="00D967AF"/>
    <w:sectPr w:rsidR="00D967AF" w:rsidSect="00A11F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 w:code="9"/>
      <w:pgMar w:top="720" w:right="720" w:bottom="426" w:left="720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D6B" w:rsidRDefault="006F1D6B">
      <w:pPr>
        <w:spacing w:after="0" w:line="240" w:lineRule="auto"/>
      </w:pPr>
      <w:r>
        <w:separator/>
      </w:r>
    </w:p>
  </w:endnote>
  <w:endnote w:type="continuationSeparator" w:id="0">
    <w:p w:rsidR="006F1D6B" w:rsidRDefault="006F1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15C" w:rsidRDefault="006F1D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15C" w:rsidRDefault="006F1D6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15C" w:rsidRDefault="006F1D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D6B" w:rsidRDefault="006F1D6B">
      <w:pPr>
        <w:spacing w:after="0" w:line="240" w:lineRule="auto"/>
      </w:pPr>
      <w:r>
        <w:separator/>
      </w:r>
    </w:p>
  </w:footnote>
  <w:footnote w:type="continuationSeparator" w:id="0">
    <w:p w:rsidR="006F1D6B" w:rsidRDefault="006F1D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15C" w:rsidRDefault="006F1D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5655160"/>
      <w:docPartObj>
        <w:docPartGallery w:val="Page Numbers (Top of Page)"/>
        <w:docPartUnique/>
      </w:docPartObj>
    </w:sdtPr>
    <w:sdtEndPr/>
    <w:sdtContent>
      <w:p w:rsidR="00B6215C" w:rsidRDefault="0027779F">
        <w:pPr>
          <w:pStyle w:val="Nagwek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F77D5">
          <w:rPr>
            <w:noProof/>
          </w:rPr>
          <w:t>16</w:t>
        </w:r>
        <w:r>
          <w:fldChar w:fldCharType="end"/>
        </w:r>
      </w:p>
    </w:sdtContent>
  </w:sdt>
  <w:p w:rsidR="00B6215C" w:rsidRDefault="006F1D6B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215C" w:rsidRDefault="006F1D6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E92F44"/>
    <w:multiLevelType w:val="hybridMultilevel"/>
    <w:tmpl w:val="06E282E0"/>
    <w:lvl w:ilvl="0" w:tplc="9072F0B0">
      <w:numFmt w:val="bullet"/>
      <w:lvlText w:val="•"/>
      <w:lvlJc w:val="left"/>
      <w:pPr>
        <w:ind w:left="1068" w:hanging="360"/>
      </w:pPr>
      <w:rPr>
        <w:rFonts w:hint="default"/>
        <w:lang w:val="en-US" w:eastAsia="en-US" w:bidi="en-US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18D"/>
    <w:rsid w:val="0027779F"/>
    <w:rsid w:val="00326270"/>
    <w:rsid w:val="006F1D6B"/>
    <w:rsid w:val="007F77D5"/>
    <w:rsid w:val="008F6A50"/>
    <w:rsid w:val="00B4318D"/>
    <w:rsid w:val="00D9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A2CA6"/>
  <w15:chartTrackingRefBased/>
  <w15:docId w15:val="{378CE6BB-3598-4CB0-AC2B-CF346AB0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7779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77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27779F"/>
    <w:pPr>
      <w:spacing w:after="0" w:line="240" w:lineRule="auto"/>
      <w:jc w:val="center"/>
    </w:pPr>
    <w:rPr>
      <w:rFonts w:ascii="Arial" w:eastAsia="Calibri" w:hAnsi="Arial" w:cs="Times New Roman"/>
      <w:b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27779F"/>
    <w:rPr>
      <w:rFonts w:ascii="Arial" w:eastAsia="Calibri" w:hAnsi="Arial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77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7779F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77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7779F"/>
  </w:style>
  <w:style w:type="paragraph" w:styleId="Stopka">
    <w:name w:val="footer"/>
    <w:basedOn w:val="Normalny"/>
    <w:link w:val="StopkaZnak"/>
    <w:uiPriority w:val="99"/>
    <w:unhideWhenUsed/>
    <w:rsid w:val="002777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779F"/>
  </w:style>
  <w:style w:type="paragraph" w:styleId="Akapitzlist">
    <w:name w:val="List Paragraph"/>
    <w:basedOn w:val="Normalny"/>
    <w:uiPriority w:val="34"/>
    <w:qFormat/>
    <w:rsid w:val="0027779F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777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777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7779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7779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7779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7779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7779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777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5630</Words>
  <Characters>33780</Characters>
  <Application>Microsoft Office Word</Application>
  <DocSecurity>0</DocSecurity>
  <Lines>281</Lines>
  <Paragraphs>78</Paragraphs>
  <ScaleCrop>false</ScaleCrop>
  <Company/>
  <LinksUpToDate>false</LinksUpToDate>
  <CharactersWithSpaces>39332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2025-09-14T15:01:00Z</dcterms:created>
  <dcterms:modified xsi:type="dcterms:W3CDTF">2025-09-15T16:55:00Z</dcterms:modified>
</cp:coreProperties>
</file>