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41" w:rsidRDefault="00272741" w:rsidP="00272741">
      <w:pPr>
        <w:outlineLvl w:val="0"/>
        <w:rPr>
          <w:rFonts w:cstheme="minorHAnsi"/>
          <w:b/>
          <w:sz w:val="36"/>
        </w:rPr>
      </w:pPr>
      <w:r w:rsidRPr="00306B98">
        <w:rPr>
          <w:rFonts w:cstheme="minorHAnsi"/>
          <w:b/>
          <w:sz w:val="36"/>
        </w:rPr>
        <w:t xml:space="preserve">Przedmiotowy system oceniania </w:t>
      </w:r>
      <w:r>
        <w:rPr>
          <w:rFonts w:cstheme="minorHAnsi"/>
          <w:b/>
          <w:sz w:val="36"/>
        </w:rPr>
        <w:t xml:space="preserve">– klasa 4 </w:t>
      </w:r>
    </w:p>
    <w:p w:rsidR="00272741" w:rsidRPr="00306B98" w:rsidRDefault="00272741" w:rsidP="00272741">
      <w:pPr>
        <w:outlineLvl w:val="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mgr. Ewa Kurzeja</w:t>
      </w: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1. Ogólne zasady oceniania uczniów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 szkole programów nauczania (opracowanych zgodnie z podstawą programową danego przedmiotu).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Nauczyciel ma za zadanie:</w:t>
      </w:r>
    </w:p>
    <w:p w:rsidR="00272741" w:rsidRPr="00306B98" w:rsidRDefault="00272741" w:rsidP="00272741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informować ucznia o poziomie jego osiągnięć edukacyjnych oraz o postępach w tym zakresie,</w:t>
      </w:r>
    </w:p>
    <w:p w:rsidR="00272741" w:rsidRPr="00306B98" w:rsidRDefault="00272741" w:rsidP="00272741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pomagać uczniowi w samodzielnym planowaniu jego rozwoju,</w:t>
      </w:r>
    </w:p>
    <w:p w:rsidR="00272741" w:rsidRPr="00306B98" w:rsidRDefault="00272741" w:rsidP="00272741">
      <w:pPr>
        <w:pStyle w:val="Akapitzlist"/>
        <w:numPr>
          <w:ilvl w:val="1"/>
          <w:numId w:val="1"/>
        </w:numPr>
        <w:spacing w:after="120"/>
        <w:ind w:left="1434" w:hanging="357"/>
        <w:rPr>
          <w:rFonts w:cstheme="minorHAnsi"/>
        </w:rPr>
      </w:pPr>
      <w:r w:rsidRPr="00306B98">
        <w:rPr>
          <w:rFonts w:cstheme="minorHAnsi"/>
        </w:rPr>
        <w:t>motywować ucznia do dalszych postępów w nauce,</w:t>
      </w:r>
    </w:p>
    <w:p w:rsidR="00272741" w:rsidRPr="00306B98" w:rsidRDefault="00272741" w:rsidP="00272741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informować rodziców (opiekunów prawnych) o postępach, trudnościach w nauce oraz specjalnych uzdolnieniach ucznia.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Oceny są jawne dla ucznia i jego rodziców (opiekunów prawnych).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Na wniosek ucznia lub jego rodziców (opiekunów prawnych) nauczyciel uzasadnia ocenę w sposób określony w statucie szkoły.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Na wniosek ucznia lub jego rodziców (opiekunów prawnych) sprawdzone i ocenione pisemne prace kontrolne są udostępniane do wglądu uczniowi lub jego rodzicom (opiekunom prawnym).</w:t>
      </w:r>
    </w:p>
    <w:p w:rsidR="00272741" w:rsidRPr="00306B98" w:rsidRDefault="00272741" w:rsidP="00272741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Szczegółowe warunki i sposób oceniania wewnątrzszkolnego określa statut szkoły.</w:t>
      </w: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2. Kryteria oceniania poszczególnych form aktywności</w:t>
      </w:r>
    </w:p>
    <w:p w:rsidR="00272741" w:rsidRPr="00306B98" w:rsidRDefault="00272741" w:rsidP="00272741">
      <w:pPr>
        <w:jc w:val="both"/>
        <w:rPr>
          <w:rFonts w:cstheme="minorHAnsi"/>
        </w:rPr>
      </w:pPr>
      <w:r w:rsidRPr="00306B98">
        <w:rPr>
          <w:rFonts w:cstheme="minorHAnsi"/>
        </w:rPr>
        <w:t>Ocenie podlegają: sprawdziany, kartkówki, ćwiczenia praktyczne, odpowiedzi ustne, prace domowe, praca na lekcji, prace dodatkowe oraz szczególne osiągnięcia.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Sprawdziany</w:t>
      </w:r>
      <w:r w:rsidRPr="00306B98">
        <w:rPr>
          <w:rFonts w:cstheme="minorHAnsi"/>
        </w:rPr>
        <w:t xml:space="preserve"> mogą wymagać zapisania odpowiedzi na wydrukowanym arkuszu lub sprawdzać praktyczne umiejętności na komputerze, a ich celem jest weryfikacja wiadomości i umiejętności u</w:t>
      </w:r>
      <w:r>
        <w:rPr>
          <w:rFonts w:cstheme="minorHAnsi"/>
        </w:rPr>
        <w:t xml:space="preserve">cznia </w:t>
      </w:r>
      <w:r w:rsidRPr="00306B98">
        <w:rPr>
          <w:rFonts w:cstheme="minorHAnsi"/>
        </w:rPr>
        <w:t>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Sprawdzian planuje się na zakończenie działu.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Uczeń jest informowany o planowanym sprawdzianie z co najmniej tygodniowym wyprzedzeniem (jeśli WSO nie reguluje tego inaczej).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Przed sprawdzianem nauczyciel podaje jego zakres programowy.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Sprawdzian może poprzedzać lekcja powtórzeniowa, podczas której nauczyciel zwraca uwagę uczniów na najważniejsze zagadnienia z danego działu.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Reguły uzasadniania oceny ze sprawdzianu, jej poprawy oraz sposób przechowywania sprawdzianów są zgodne z WSO.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Sprawdzian pozwala zweryfikować wiadomości i umiejętności na wszystkich poziomach wymagań edukacyjnych, od koniecznego do wykraczającego.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Zasady przeliczania oceny punktowej na stopień szkolny są zgodne z WSO.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lastRenderedPageBreak/>
        <w:t>Zadania ze sprawdzianu są przez nauczyciela omawiane i poprawiane po oddaniu prac.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Kartkówki</w:t>
      </w:r>
      <w:r w:rsidRPr="00306B98">
        <w:rPr>
          <w:rFonts w:cstheme="minorHAnsi"/>
        </w:rPr>
        <w:t xml:space="preserve"> są przeprowadzane w formie pisemnej, a ich celem jest sprawdzenie wiadomości i umiejętności ucznia z zakresu programowego ostatnich jednostek lekcyjnych (maksymalnie trzech).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Nauczyciel nie ma obowiązku uprzedzania uczniów o terminie i zakresie programowym kartkówki.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Kartkówka powinna być tak skonstruowana, aby uczeń mógł wykonać wszystkie polecenia w czasie nie dłuższym niż 15 minut.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Kartkówka jest oceniana w skali punktowej, a liczba punktów jest przeliczana na ocenę zgodnie z zasadami WSO.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Zasady przechowywania kartkówek reguluje WSO.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Ćwiczenia praktyczne</w:t>
      </w:r>
      <w:r w:rsidRPr="00306B98">
        <w:rPr>
          <w:rFonts w:cstheme="minorHAnsi"/>
        </w:rPr>
        <w:t xml:space="preserve"> obejmują zadania praktyczne, które uczeń wykonuje podczas lekcji. Oceniając je, nauczyciel bierze pod uwagę: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wartość merytoryczną,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stopień zaangażowania w wykonanie ćwiczenia,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dokładność wykonania polecenia,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staranność i estetykę.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Odpowiedź ustna</w:t>
      </w:r>
      <w:r w:rsidRPr="00306B98">
        <w:rPr>
          <w:rFonts w:cstheme="minorHAnsi"/>
        </w:rPr>
        <w:t xml:space="preserve"> obejmuje zakres programowy aktualnie realizowanego działu. Oceniając ją, nauczyciel bierze pod uwagę: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zgodność wypowiedzi z postawionym pytaniem,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właściwe posługiwanie się pojęciami,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zawartość merytoryczną wypowiedzi,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sposób formułowania wypowiedzi.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Aktywność i praca ucznia na lekcji</w:t>
      </w:r>
      <w:r w:rsidRPr="00306B98">
        <w:rPr>
          <w:rFonts w:cstheme="minorHAnsi"/>
        </w:rPr>
        <w:t xml:space="preserve"> są oceniane za pomocą oceny. 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Prace dodatkowe</w:t>
      </w:r>
      <w:r w:rsidRPr="00306B98">
        <w:rPr>
          <w:rFonts w:cstheme="minorHAnsi"/>
        </w:rPr>
        <w:t xml:space="preserve"> obejmują dodatkowe zadania dla zainteresowanych uczniów, prace projektowe wykonane indywidualnie lub zespołowo, wykonanie pomocy naukowych, prezentacji. Oceniając ten rodzaj pracy, nauczyciel</w:t>
      </w:r>
      <w:r>
        <w:rPr>
          <w:rFonts w:cstheme="minorHAnsi"/>
        </w:rPr>
        <w:t xml:space="preserve"> </w:t>
      </w:r>
      <w:r w:rsidRPr="00306B98">
        <w:rPr>
          <w:rFonts w:cstheme="minorHAnsi"/>
        </w:rPr>
        <w:t>bierze pod uwagę m.in.: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wartość merytoryczną pracy,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stopień zaangażowania w wykonanie pracy,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estetykę wykonania,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wkład pracy ucznia,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sposób prezentacji,</w:t>
      </w:r>
    </w:p>
    <w:p w:rsidR="00272741" w:rsidRPr="00306B98" w:rsidRDefault="00272741" w:rsidP="00272741">
      <w:pPr>
        <w:pStyle w:val="Akapitzlist"/>
        <w:numPr>
          <w:ilvl w:val="1"/>
          <w:numId w:val="2"/>
        </w:numPr>
        <w:rPr>
          <w:rFonts w:cstheme="minorHAnsi"/>
        </w:rPr>
      </w:pPr>
      <w:r w:rsidRPr="00306B98">
        <w:rPr>
          <w:rFonts w:cstheme="minorHAnsi"/>
        </w:rPr>
        <w:t>oryginalność i pomysłowość pracy.</w:t>
      </w:r>
    </w:p>
    <w:p w:rsidR="00272741" w:rsidRPr="00306B98" w:rsidRDefault="00272741" w:rsidP="00272741">
      <w:pPr>
        <w:pStyle w:val="Akapitzlist"/>
        <w:numPr>
          <w:ilvl w:val="0"/>
          <w:numId w:val="2"/>
        </w:numPr>
        <w:rPr>
          <w:rFonts w:cstheme="minorHAnsi"/>
        </w:rPr>
      </w:pPr>
      <w:r w:rsidRPr="00306B98">
        <w:rPr>
          <w:rFonts w:cstheme="minorHAnsi"/>
          <w:b/>
        </w:rPr>
        <w:t>Szczególne osiągnięcia</w:t>
      </w:r>
      <w:r w:rsidRPr="00306B98">
        <w:rPr>
          <w:rFonts w:cstheme="minorHAnsi"/>
        </w:rPr>
        <w:t xml:space="preserve"> uczniów, w tym udział w konkursach przedmiotowych (szkolnych i międzyszkolnych), są oceniane zgodnie z zasadami zapisanymi w WSO.</w:t>
      </w: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3.Kryteria wystawiania ocen po I semestrze oraz na koniec roku szkolnego</w:t>
      </w:r>
    </w:p>
    <w:p w:rsidR="00272741" w:rsidRPr="00306B98" w:rsidRDefault="00272741" w:rsidP="00272741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Klasyfikacje semestralna i roczna polegają na podsumowaniu osiągnięć edukacyjnych ucznia oraz ustaleniu oceny klasyfikacyjnej.</w:t>
      </w:r>
    </w:p>
    <w:p w:rsidR="00272741" w:rsidRPr="00306B98" w:rsidRDefault="00272741" w:rsidP="00272741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 xml:space="preserve">Zgodnie z zapisami WSO nauczyciele i wychowawcy na początku każdego roku szkolnego informują uczniów oraz ich rodziców (opiekunów prawnych) o: </w:t>
      </w:r>
    </w:p>
    <w:p w:rsidR="00272741" w:rsidRPr="00306B98" w:rsidRDefault="00272741" w:rsidP="00272741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wymaganiach edukacyjnych niezbędnych do uzyskania poszczególnych śródrocznych i rocznych ocen klasyfikacyjnych z informatyki,</w:t>
      </w:r>
    </w:p>
    <w:p w:rsidR="00272741" w:rsidRPr="00306B98" w:rsidRDefault="00272741" w:rsidP="00272741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sposobach sprawdzania osiągnięć edukacyjnych uczniów,</w:t>
      </w:r>
    </w:p>
    <w:p w:rsidR="00272741" w:rsidRPr="00306B98" w:rsidRDefault="00272741" w:rsidP="00272741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warunkach i trybie uzyskania wyższej niż przewidywana oceny klasyfikacyjnej,</w:t>
      </w:r>
    </w:p>
    <w:p w:rsidR="00272741" w:rsidRPr="00306B98" w:rsidRDefault="00272741" w:rsidP="00272741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lastRenderedPageBreak/>
        <w:t>trybie odwoływania od wystawionej oceny klasyfikacyjnej.</w:t>
      </w:r>
    </w:p>
    <w:p w:rsidR="00272741" w:rsidRPr="00306B98" w:rsidRDefault="00272741" w:rsidP="00272741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Przy wystawianiu ocen śródrocznej lub rocznej nauczyciel bierze pod uwagę stopień opanowania poszczególnych działów tematycznych, oceniany na podstawie wymienionych w punkcie 2 (</w:t>
      </w:r>
      <w:r w:rsidRPr="00306B98">
        <w:rPr>
          <w:rFonts w:cstheme="minorHAnsi"/>
          <w:i/>
        </w:rPr>
        <w:t>Kryteria oceniania poszczególnych form aktywności</w:t>
      </w:r>
      <w:r w:rsidRPr="00306B98">
        <w:rPr>
          <w:rFonts w:cstheme="minorHAnsi"/>
        </w:rPr>
        <w:t>) różnych form sprawdzania wiadomości i umiejętności. Szczegółowe kryteria wystawiania oceny klasyfikacyjnej określa WSO.</w:t>
      </w: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4. Zasady uzupełniania braków i poprawiania ocen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Sprawdziany są obowiązkowe. Oceny ze sprawdzianów uczniowie mogą poprawiać raz w semestrze, po uprzednim ustaleniu terminu z nauczycielem</w:t>
      </w:r>
      <w:r>
        <w:rPr>
          <w:rFonts w:cstheme="minorHAnsi"/>
        </w:rPr>
        <w:t xml:space="preserve"> (do tygodnia po powrocie do szkoły)</w:t>
      </w:r>
      <w:r w:rsidRPr="00306B98">
        <w:rPr>
          <w:rFonts w:cstheme="minorHAnsi"/>
        </w:rPr>
        <w:t>.</w:t>
      </w:r>
    </w:p>
    <w:p w:rsidR="00272741" w:rsidRPr="00596AAA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Ocen ze sprawdzianów wyższych niż ocena dopuszczająca nie można poprawić.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Nauczyciel informuje ucznia o otrzymanej ocenie z ostatniej pracy bezpośrednio po jej wystawieniu.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:rsidR="00272741" w:rsidRPr="00306B98" w:rsidRDefault="00272741" w:rsidP="00272741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</w:rPr>
        <w:t xml:space="preserve">Sposób poprawiania klasyfikacyjnej oceny semestralnej lub rocznej regulują przepisy WSO i rozporządzenia </w:t>
      </w:r>
      <w:proofErr w:type="spellStart"/>
      <w:r w:rsidRPr="00306B98">
        <w:rPr>
          <w:rFonts w:cstheme="minorHAnsi"/>
        </w:rPr>
        <w:t>ME</w:t>
      </w:r>
      <w:r>
        <w:rPr>
          <w:rFonts w:cstheme="minorHAnsi"/>
        </w:rPr>
        <w:t>i</w:t>
      </w:r>
      <w:r w:rsidRPr="00306B98">
        <w:rPr>
          <w:rFonts w:cstheme="minorHAnsi"/>
        </w:rPr>
        <w:t>N</w:t>
      </w:r>
      <w:proofErr w:type="spellEnd"/>
      <w:r w:rsidRPr="00306B98">
        <w:rPr>
          <w:rFonts w:cstheme="minorHAnsi"/>
        </w:rPr>
        <w:t>.</w:t>
      </w: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rPr>
          <w:rFonts w:cstheme="minorHAnsi"/>
        </w:rPr>
      </w:pPr>
    </w:p>
    <w:p w:rsidR="00272741" w:rsidRPr="00306B98" w:rsidRDefault="00272741" w:rsidP="00272741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5</w:t>
      </w:r>
      <w:r w:rsidRPr="00306B98">
        <w:rPr>
          <w:rFonts w:cstheme="minorHAnsi"/>
          <w:b/>
          <w:sz w:val="28"/>
        </w:rPr>
        <w:t>. Wymagania edukacyjne z informatyki w klasie 4 szkoły podstawowej</w:t>
      </w:r>
    </w:p>
    <w:p w:rsidR="00272741" w:rsidRPr="00306B98" w:rsidRDefault="00272741" w:rsidP="00272741">
      <w:pPr>
        <w:pStyle w:val="Akapitzlist"/>
        <w:numPr>
          <w:ilvl w:val="0"/>
          <w:numId w:val="5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rozwiązywania problemów uczeń: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określa cel do osiągnięcia i opracowuje rozwiązanie zadania,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wyróżnia kroki prowadzące do rozwiązania zadania,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formułuje algorytmy określające sterowanie obiektem na ekranie.</w:t>
      </w:r>
    </w:p>
    <w:p w:rsidR="00272741" w:rsidRPr="00306B98" w:rsidRDefault="00272741" w:rsidP="00272741">
      <w:pPr>
        <w:pStyle w:val="Akapitzlist"/>
        <w:numPr>
          <w:ilvl w:val="0"/>
          <w:numId w:val="5"/>
        </w:numPr>
        <w:rPr>
          <w:rFonts w:cstheme="minorHAnsi"/>
        </w:rPr>
      </w:pPr>
      <w:r w:rsidRPr="00306B98">
        <w:rPr>
          <w:rFonts w:cstheme="minorHAnsi"/>
        </w:rPr>
        <w:t>W zakresie programowania i rozwiązywania problemów z wykorzystaniem komputera i innych urządzeń cyfrowych uczeń:</w:t>
      </w:r>
    </w:p>
    <w:p w:rsidR="00272741" w:rsidRPr="00C57C1C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:rsidR="00272741" w:rsidRPr="00C57C1C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używa różnych narzędzi, stosuje</w:t>
      </w:r>
      <w:r>
        <w:rPr>
          <w:rFonts w:cstheme="minorHAnsi"/>
        </w:rPr>
        <w:t xml:space="preserve"> </w:t>
      </w:r>
      <w:r w:rsidRPr="00306B98">
        <w:rPr>
          <w:rFonts w:cstheme="minorHAnsi"/>
        </w:rPr>
        <w:t>przekształcenia obrazu, uzupełnia grafikę tekstem,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wybiera odpowiednie narzędzia edytora grafiki potrzebne do wykonania rysunku,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tworzy animacje i gry w wizualnym języku programowania,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buduje skrypty określające sposób sterowania postacią na ekranie,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lastRenderedPageBreak/>
        <w:t>programuje konsekwencje zajścia zdarzeń,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sprawdza, czy zbudowane skrypty działają zgodnie z oczekiwaniami, poprawia ewentualne błędy,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objaśnia zasadę działania zbudowanych skryptów,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sporządzania dokumentów,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i stosuje skróty klawiszowe ułatwiające pracę na komputerze,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wkleja obrazy do dokumentu</w:t>
      </w:r>
      <w:r>
        <w:rPr>
          <w:rFonts w:cstheme="minorHAnsi"/>
        </w:rPr>
        <w:t>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wstawia do dokumentu tekstowego obiekty </w:t>
      </w:r>
      <w:proofErr w:type="spellStart"/>
      <w:r w:rsidRPr="00306B98">
        <w:rPr>
          <w:rFonts w:cstheme="minorHAnsi"/>
        </w:rPr>
        <w:t>WordArt</w:t>
      </w:r>
      <w:proofErr w:type="spellEnd"/>
      <w:r w:rsidRPr="00306B98">
        <w:rPr>
          <w:rFonts w:cstheme="minorHAnsi"/>
        </w:rPr>
        <w:t>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porządkuje zasoby w komputerze lub innych urządzeniach.</w:t>
      </w:r>
    </w:p>
    <w:p w:rsidR="00272741" w:rsidRPr="00306B98" w:rsidRDefault="00272741" w:rsidP="00272741">
      <w:pPr>
        <w:pStyle w:val="Akapitzlist"/>
        <w:numPr>
          <w:ilvl w:val="0"/>
          <w:numId w:val="5"/>
        </w:numPr>
        <w:rPr>
          <w:rFonts w:cstheme="minorHAnsi"/>
        </w:rPr>
      </w:pPr>
      <w:r w:rsidRPr="00306B98">
        <w:rPr>
          <w:rFonts w:cstheme="minorHAnsi"/>
        </w:rPr>
        <w:t>W zakresie posługiwania się komputerem, urządzeniami cyfrowymi i sieciami komputerowymi uczeń: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właściwie interpretuje komunikaty komputera i prawidłowo na nie reaguje,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wykorzystuje pomoc dostępną w programach,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właściwie zapisuje i przechowuje swoje prace wykonane na komputerze, 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tworzy strukturę folderów, w których będzie przechowywać swoje pliki,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porządkuje pliki i foldery,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plików,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omawia przeznaczenie elementów, z których zbudowany jest komputer,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i klasyfikuje przeznaczenie urządzeń wejścia i wyjścia,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posługuje się różnymi nośnikami danych,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wyszukuje informacje w </w:t>
      </w:r>
      <w:proofErr w:type="spellStart"/>
      <w:r w:rsidRPr="00306B98">
        <w:rPr>
          <w:rFonts w:cstheme="minorHAnsi"/>
        </w:rPr>
        <w:t>internecie</w:t>
      </w:r>
      <w:proofErr w:type="spellEnd"/>
      <w:r w:rsidRPr="00306B98">
        <w:rPr>
          <w:rFonts w:cstheme="minorHAnsi"/>
        </w:rPr>
        <w:t>, korzystając z różnych stron internetowych,</w:t>
      </w:r>
    </w:p>
    <w:p w:rsidR="00272741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>
        <w:rPr>
          <w:rFonts w:cstheme="minorHAnsi"/>
        </w:rPr>
        <w:t>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jak działa poczta elektroniczna,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interfejs konta pocztowego,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wysyła wiadomości za pomocą poczty elektronicznej,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korzysta z komunikatorów internetowych,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pracuje z innymi osobami w tym samym czasie nad dokumentem w chmurze,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wykorzystuje program do pracy zespołowej, np. Microsoft </w:t>
      </w:r>
      <w:proofErr w:type="spellStart"/>
      <w:r>
        <w:t>Teams</w:t>
      </w:r>
      <w:proofErr w:type="spellEnd"/>
      <w:r>
        <w:t>,</w:t>
      </w:r>
    </w:p>
    <w:p w:rsidR="00272741" w:rsidRPr="00B81BF0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wspólnie z innymi osobami z zespołu edytuje dokumenty w tym samym czasie, korzystając z możliwości programu do pracy zespołowej, np. </w:t>
      </w:r>
      <w:proofErr w:type="spellStart"/>
      <w:r>
        <w:t>MicrosoftTeams</w:t>
      </w:r>
      <w:proofErr w:type="spellEnd"/>
      <w:r w:rsidRPr="00B81BF0">
        <w:rPr>
          <w:rFonts w:cstheme="minorHAnsi"/>
        </w:rPr>
        <w:t>.</w:t>
      </w:r>
    </w:p>
    <w:p w:rsidR="00272741" w:rsidRPr="00306B98" w:rsidRDefault="00272741" w:rsidP="00272741">
      <w:pPr>
        <w:pStyle w:val="Akapitzlist"/>
        <w:numPr>
          <w:ilvl w:val="0"/>
          <w:numId w:val="5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uczeń: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uczestniczy w pracy grupowej, wykonując zadania i realizując projekty,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dba o właściwy podział obowiązków podczas pracy w grupie,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przestrzega zasad obowiązujących podczas współpracy z innymi,</w:t>
      </w:r>
    </w:p>
    <w:p w:rsidR="00272741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zawody oraz sytuacje z życia codziennego, w których są wykorzystywane umiejętności informatyczne</w:t>
      </w:r>
      <w:r>
        <w:rPr>
          <w:rFonts w:cstheme="minorHAnsi"/>
        </w:rPr>
        <w:t>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udostępnia dokumenty i foldery zgromadzone w chmurze internetowej,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współpracuje z innymi osobami, edytując dokumenty w chmurze internetowej,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uczestniczy w pracy grupowej, wykonując zadania i realizując projekty,</w:t>
      </w:r>
    </w:p>
    <w:p w:rsidR="00272741" w:rsidRDefault="00272741" w:rsidP="00272741">
      <w:pPr>
        <w:pStyle w:val="Akapitzlist"/>
        <w:numPr>
          <w:ilvl w:val="1"/>
          <w:numId w:val="5"/>
        </w:numPr>
        <w:spacing w:line="314" w:lineRule="exact"/>
        <w:jc w:val="both"/>
      </w:pPr>
      <w:r>
        <w:t>dba o właściwy podział obowiązków podczas pracy w grupie,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>
        <w:lastRenderedPageBreak/>
        <w:t>przestrzega zasad obowiązujących podczas współpracy z innymi.</w:t>
      </w:r>
    </w:p>
    <w:p w:rsidR="00272741" w:rsidRPr="00306B98" w:rsidRDefault="00272741" w:rsidP="00272741">
      <w:pPr>
        <w:pStyle w:val="Akapitzlist"/>
        <w:numPr>
          <w:ilvl w:val="0"/>
          <w:numId w:val="5"/>
        </w:numPr>
        <w:rPr>
          <w:rFonts w:cstheme="minorHAnsi"/>
        </w:rPr>
      </w:pPr>
      <w:r w:rsidRPr="00306B98">
        <w:rPr>
          <w:rFonts w:cstheme="minorHAnsi"/>
        </w:rPr>
        <w:t>W zakresie przestrzegania praw i zasad bezpieczeństwa uczeń: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zagrożenia wynikające z niewłaściwego korzystania z komputera,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chroni komputer przed zagrożeniami płynącymi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stosuje zasady bezpiecznego korzystania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:rsidR="00272741" w:rsidRPr="00306B98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>wymienia osoby i instytucje, do których może zwrócić się o pomoc w przypadku poczucia zagrożenia,</w:t>
      </w:r>
    </w:p>
    <w:p w:rsidR="00272741" w:rsidRDefault="00272741" w:rsidP="00272741">
      <w:pPr>
        <w:pStyle w:val="Akapitzlist"/>
        <w:numPr>
          <w:ilvl w:val="1"/>
          <w:numId w:val="5"/>
        </w:numPr>
        <w:rPr>
          <w:rFonts w:cstheme="minorHAnsi"/>
        </w:rPr>
      </w:pPr>
      <w:r w:rsidRPr="00306B98">
        <w:rPr>
          <w:rFonts w:cstheme="minorHAnsi"/>
        </w:rPr>
        <w:t xml:space="preserve">przestrzega praw autorskich, wykorzystując materiały pobrane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.</w:t>
      </w:r>
    </w:p>
    <w:p w:rsidR="00953377" w:rsidRDefault="00953377">
      <w:bookmarkStart w:id="0" w:name="_GoBack"/>
      <w:bookmarkEnd w:id="0"/>
    </w:p>
    <w:sectPr w:rsidR="0095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2"/>
    <w:rsid w:val="00272741"/>
    <w:rsid w:val="00953377"/>
    <w:rsid w:val="00A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BFCE-91CD-4E8D-A526-C39D786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74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2025-09-14T16:43:00Z</dcterms:created>
  <dcterms:modified xsi:type="dcterms:W3CDTF">2025-09-14T16:43:00Z</dcterms:modified>
</cp:coreProperties>
</file>